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8F7" w:rsidRPr="00046993" w:rsidRDefault="005978F7" w:rsidP="00046993">
      <w:pPr>
        <w:spacing w:before="120" w:after="120"/>
        <w:rPr>
          <w:rFonts w:ascii="Times New Roman" w:hAnsi="Times New Roman" w:cs="Times New Roman"/>
          <w:sz w:val="24"/>
          <w:szCs w:val="24"/>
        </w:rPr>
      </w:pPr>
      <w:bookmarkStart w:id="0" w:name="_GoBack"/>
      <w:bookmarkEnd w:id="0"/>
    </w:p>
    <w:p w:rsidR="005978F7" w:rsidRPr="00046993" w:rsidRDefault="005978F7" w:rsidP="00046993">
      <w:pPr>
        <w:spacing w:before="120" w:after="120"/>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80"/>
        <w:gridCol w:w="7020"/>
      </w:tblGrid>
      <w:tr w:rsidR="005978F7" w:rsidRPr="00046993" w:rsidTr="00F509A4">
        <w:trPr>
          <w:trHeight w:val="276"/>
        </w:trPr>
        <w:tc>
          <w:tcPr>
            <w:tcW w:w="280" w:type="dxa"/>
            <w:vAlign w:val="bottom"/>
          </w:tcPr>
          <w:p w:rsidR="005978F7" w:rsidRPr="00046993" w:rsidRDefault="005978F7" w:rsidP="00046993">
            <w:pPr>
              <w:spacing w:before="120" w:after="120" w:line="0" w:lineRule="atLeast"/>
              <w:rPr>
                <w:rFonts w:ascii="Times New Roman" w:eastAsia="Times New Roman" w:hAnsi="Times New Roman" w:cs="Times New Roman"/>
                <w:sz w:val="24"/>
                <w:szCs w:val="24"/>
              </w:rPr>
            </w:pPr>
          </w:p>
        </w:tc>
        <w:tc>
          <w:tcPr>
            <w:tcW w:w="7020" w:type="dxa"/>
            <w:vAlign w:val="bottom"/>
          </w:tcPr>
          <w:p w:rsidR="005978F7" w:rsidRPr="00046993" w:rsidRDefault="005978F7" w:rsidP="00046993">
            <w:pPr>
              <w:spacing w:before="120" w:after="120" w:line="229" w:lineRule="exact"/>
              <w:rPr>
                <w:rFonts w:ascii="Times New Roman" w:eastAsia="Times" w:hAnsi="Times New Roman" w:cs="Times New Roman"/>
                <w:b/>
                <w:sz w:val="24"/>
                <w:szCs w:val="24"/>
              </w:rPr>
            </w:pPr>
            <w:r w:rsidRPr="00046993">
              <w:rPr>
                <w:rFonts w:ascii="Times New Roman" w:eastAsia="Times" w:hAnsi="Times New Roman" w:cs="Times New Roman"/>
                <w:b/>
                <w:sz w:val="24"/>
                <w:szCs w:val="24"/>
              </w:rPr>
              <w:t xml:space="preserve">             Department :  Political Science </w:t>
            </w:r>
          </w:p>
        </w:tc>
      </w:tr>
      <w:tr w:rsidR="005978F7" w:rsidRPr="00046993" w:rsidTr="00F509A4">
        <w:trPr>
          <w:trHeight w:val="276"/>
        </w:trPr>
        <w:tc>
          <w:tcPr>
            <w:tcW w:w="280" w:type="dxa"/>
            <w:vAlign w:val="bottom"/>
          </w:tcPr>
          <w:p w:rsidR="005978F7" w:rsidRPr="00046993" w:rsidRDefault="005978F7" w:rsidP="00046993">
            <w:pPr>
              <w:spacing w:before="120" w:after="120" w:line="0" w:lineRule="atLeast"/>
              <w:rPr>
                <w:rFonts w:ascii="Times New Roman" w:eastAsia="Times New Roman" w:hAnsi="Times New Roman" w:cs="Times New Roman"/>
                <w:sz w:val="24"/>
                <w:szCs w:val="24"/>
              </w:rPr>
            </w:pPr>
          </w:p>
        </w:tc>
        <w:tc>
          <w:tcPr>
            <w:tcW w:w="7020" w:type="dxa"/>
            <w:vAlign w:val="bottom"/>
          </w:tcPr>
          <w:p w:rsidR="005978F7" w:rsidRPr="00046993" w:rsidRDefault="005978F7" w:rsidP="00046993">
            <w:pPr>
              <w:spacing w:before="120" w:after="120" w:line="229" w:lineRule="exact"/>
              <w:rPr>
                <w:rFonts w:ascii="Times New Roman" w:eastAsia="Times" w:hAnsi="Times New Roman" w:cs="Times New Roman"/>
                <w:b/>
                <w:sz w:val="24"/>
                <w:szCs w:val="24"/>
              </w:rPr>
            </w:pPr>
            <w:r w:rsidRPr="00046993">
              <w:rPr>
                <w:rFonts w:ascii="Times New Roman" w:eastAsia="Times" w:hAnsi="Times New Roman" w:cs="Times New Roman"/>
                <w:b/>
                <w:sz w:val="24"/>
                <w:szCs w:val="24"/>
              </w:rPr>
              <w:t xml:space="preserve">             Course:           B.A(H)III</w:t>
            </w:r>
          </w:p>
        </w:tc>
      </w:tr>
      <w:tr w:rsidR="005978F7" w:rsidRPr="00046993" w:rsidTr="00F509A4">
        <w:trPr>
          <w:trHeight w:val="276"/>
        </w:trPr>
        <w:tc>
          <w:tcPr>
            <w:tcW w:w="280" w:type="dxa"/>
            <w:vAlign w:val="bottom"/>
          </w:tcPr>
          <w:p w:rsidR="005978F7" w:rsidRPr="00046993" w:rsidRDefault="005978F7" w:rsidP="00046993">
            <w:pPr>
              <w:spacing w:before="120" w:after="120" w:line="0" w:lineRule="atLeast"/>
              <w:rPr>
                <w:rFonts w:ascii="Times New Roman" w:eastAsia="Times New Roman" w:hAnsi="Times New Roman" w:cs="Times New Roman"/>
                <w:sz w:val="24"/>
                <w:szCs w:val="24"/>
              </w:rPr>
            </w:pPr>
          </w:p>
        </w:tc>
        <w:tc>
          <w:tcPr>
            <w:tcW w:w="7020" w:type="dxa"/>
            <w:vAlign w:val="bottom"/>
          </w:tcPr>
          <w:p w:rsidR="005978F7" w:rsidRPr="00046993" w:rsidRDefault="005978F7" w:rsidP="00046993">
            <w:pPr>
              <w:spacing w:before="120" w:after="120" w:line="229" w:lineRule="exact"/>
              <w:rPr>
                <w:rFonts w:ascii="Times New Roman" w:eastAsia="Times" w:hAnsi="Times New Roman" w:cs="Times New Roman"/>
                <w:b/>
                <w:sz w:val="24"/>
                <w:szCs w:val="24"/>
              </w:rPr>
            </w:pPr>
            <w:r w:rsidRPr="00046993">
              <w:rPr>
                <w:rFonts w:ascii="Times New Roman" w:eastAsia="Times" w:hAnsi="Times New Roman" w:cs="Times New Roman"/>
                <w:b/>
                <w:sz w:val="24"/>
                <w:szCs w:val="24"/>
              </w:rPr>
              <w:t xml:space="preserve">             Paper:              India’s Foreign Policy in Globalizing World</w:t>
            </w:r>
          </w:p>
        </w:tc>
      </w:tr>
      <w:tr w:rsidR="005978F7" w:rsidRPr="00046993" w:rsidTr="00F509A4">
        <w:trPr>
          <w:trHeight w:val="276"/>
        </w:trPr>
        <w:tc>
          <w:tcPr>
            <w:tcW w:w="280" w:type="dxa"/>
            <w:vAlign w:val="bottom"/>
          </w:tcPr>
          <w:p w:rsidR="005978F7" w:rsidRPr="00046993" w:rsidRDefault="005978F7" w:rsidP="00046993">
            <w:pPr>
              <w:spacing w:before="120" w:after="120" w:line="0" w:lineRule="atLeast"/>
              <w:rPr>
                <w:rFonts w:ascii="Times New Roman" w:eastAsia="Times New Roman" w:hAnsi="Times New Roman" w:cs="Times New Roman"/>
                <w:sz w:val="24"/>
                <w:szCs w:val="24"/>
              </w:rPr>
            </w:pPr>
          </w:p>
        </w:tc>
        <w:tc>
          <w:tcPr>
            <w:tcW w:w="7020" w:type="dxa"/>
            <w:vAlign w:val="bottom"/>
          </w:tcPr>
          <w:p w:rsidR="005978F7" w:rsidRPr="00046993" w:rsidRDefault="005978F7" w:rsidP="00046993">
            <w:pPr>
              <w:spacing w:before="120" w:after="120" w:line="229" w:lineRule="exact"/>
              <w:rPr>
                <w:rFonts w:ascii="Times New Roman" w:eastAsia="Times" w:hAnsi="Times New Roman" w:cs="Times New Roman"/>
                <w:b/>
                <w:sz w:val="24"/>
                <w:szCs w:val="24"/>
              </w:rPr>
            </w:pPr>
            <w:r w:rsidRPr="00046993">
              <w:rPr>
                <w:rFonts w:ascii="Times New Roman" w:eastAsia="Times" w:hAnsi="Times New Roman" w:cs="Times New Roman"/>
                <w:b/>
                <w:sz w:val="24"/>
                <w:szCs w:val="24"/>
              </w:rPr>
              <w:t xml:space="preserve">             Semester:        VI </w:t>
            </w:r>
            <w:proofErr w:type="spellStart"/>
            <w:r w:rsidRPr="00046993">
              <w:rPr>
                <w:rFonts w:ascii="Times New Roman" w:eastAsia="Times" w:hAnsi="Times New Roman" w:cs="Times New Roman"/>
                <w:b/>
                <w:sz w:val="24"/>
                <w:szCs w:val="24"/>
              </w:rPr>
              <w:t>th</w:t>
            </w:r>
            <w:proofErr w:type="spellEnd"/>
          </w:p>
        </w:tc>
      </w:tr>
      <w:tr w:rsidR="005978F7" w:rsidRPr="00046993" w:rsidTr="00F509A4">
        <w:trPr>
          <w:trHeight w:val="276"/>
        </w:trPr>
        <w:tc>
          <w:tcPr>
            <w:tcW w:w="280" w:type="dxa"/>
            <w:vAlign w:val="bottom"/>
          </w:tcPr>
          <w:p w:rsidR="005978F7" w:rsidRPr="00046993" w:rsidRDefault="005978F7" w:rsidP="00046993">
            <w:pPr>
              <w:spacing w:before="120" w:after="120" w:line="0" w:lineRule="atLeast"/>
              <w:rPr>
                <w:rFonts w:ascii="Times New Roman" w:eastAsia="Times New Roman" w:hAnsi="Times New Roman" w:cs="Times New Roman"/>
                <w:sz w:val="24"/>
                <w:szCs w:val="24"/>
              </w:rPr>
            </w:pPr>
          </w:p>
        </w:tc>
        <w:tc>
          <w:tcPr>
            <w:tcW w:w="7020" w:type="dxa"/>
            <w:vAlign w:val="bottom"/>
          </w:tcPr>
          <w:p w:rsidR="005978F7" w:rsidRPr="00046993" w:rsidRDefault="005978F7" w:rsidP="00046993">
            <w:pPr>
              <w:spacing w:before="120" w:after="120" w:line="229" w:lineRule="exact"/>
              <w:rPr>
                <w:rFonts w:ascii="Times New Roman" w:eastAsia="Times" w:hAnsi="Times New Roman" w:cs="Times New Roman"/>
                <w:b/>
                <w:sz w:val="24"/>
                <w:szCs w:val="24"/>
              </w:rPr>
            </w:pPr>
            <w:r w:rsidRPr="00046993">
              <w:rPr>
                <w:rFonts w:ascii="Times New Roman" w:eastAsia="Times" w:hAnsi="Times New Roman" w:cs="Times New Roman"/>
                <w:b/>
                <w:sz w:val="24"/>
                <w:szCs w:val="24"/>
              </w:rPr>
              <w:t xml:space="preserve">             Teacher:          Shubha Sinha</w:t>
            </w:r>
          </w:p>
        </w:tc>
      </w:tr>
    </w:tbl>
    <w:p w:rsidR="005978F7" w:rsidRPr="00046993" w:rsidRDefault="005978F7" w:rsidP="00046993">
      <w:pPr>
        <w:spacing w:before="120" w:after="120"/>
        <w:rPr>
          <w:rFonts w:ascii="Times New Roman" w:hAnsi="Times New Roman" w:cs="Times New Roman"/>
          <w:sz w:val="24"/>
          <w:szCs w:val="24"/>
        </w:rPr>
      </w:pPr>
    </w:p>
    <w:p w:rsidR="005978F7" w:rsidRPr="00046993" w:rsidRDefault="005978F7" w:rsidP="00046993">
      <w:pPr>
        <w:spacing w:before="120" w:after="120"/>
        <w:rPr>
          <w:rFonts w:ascii="Times New Roman" w:hAnsi="Times New Roman" w:cs="Times New Roman"/>
          <w:sz w:val="24"/>
          <w:szCs w:val="24"/>
        </w:rPr>
      </w:pPr>
    </w:p>
    <w:tbl>
      <w:tblPr>
        <w:tblW w:w="9930" w:type="dxa"/>
        <w:tblInd w:w="468" w:type="dxa"/>
        <w:tblBorders>
          <w:top w:val="single" w:sz="4" w:space="0" w:color="auto"/>
        </w:tblBorders>
        <w:tblLook w:val="0000" w:firstRow="0" w:lastRow="0" w:firstColumn="0" w:lastColumn="0" w:noHBand="0" w:noVBand="0"/>
      </w:tblPr>
      <w:tblGrid>
        <w:gridCol w:w="594"/>
        <w:gridCol w:w="863"/>
        <w:gridCol w:w="2241"/>
        <w:gridCol w:w="710"/>
        <w:gridCol w:w="2593"/>
        <w:gridCol w:w="2631"/>
        <w:gridCol w:w="298"/>
      </w:tblGrid>
      <w:tr w:rsidR="005978F7" w:rsidRPr="00046993" w:rsidTr="00F509A4">
        <w:trPr>
          <w:gridBefore w:val="1"/>
          <w:gridAfter w:val="1"/>
          <w:wBefore w:w="605" w:type="dxa"/>
          <w:wAfter w:w="300" w:type="dxa"/>
          <w:trHeight w:val="100"/>
        </w:trPr>
        <w:tc>
          <w:tcPr>
            <w:tcW w:w="865" w:type="dxa"/>
            <w:tcBorders>
              <w:top w:val="single" w:sz="4" w:space="0" w:color="auto"/>
              <w:left w:val="single" w:sz="4" w:space="0" w:color="auto"/>
              <w:right w:val="single" w:sz="4" w:space="0" w:color="auto"/>
            </w:tcBorders>
          </w:tcPr>
          <w:p w:rsidR="005978F7" w:rsidRPr="00046993" w:rsidRDefault="005978F7" w:rsidP="00046993">
            <w:pPr>
              <w:spacing w:before="120" w:after="120"/>
              <w:rPr>
                <w:rFonts w:ascii="Times New Roman" w:hAnsi="Times New Roman" w:cs="Times New Roman"/>
                <w:sz w:val="24"/>
                <w:szCs w:val="24"/>
              </w:rPr>
            </w:pPr>
          </w:p>
        </w:tc>
        <w:tc>
          <w:tcPr>
            <w:tcW w:w="2267" w:type="dxa"/>
            <w:tcBorders>
              <w:top w:val="single" w:sz="4" w:space="0" w:color="auto"/>
              <w:left w:val="single" w:sz="4" w:space="0" w:color="auto"/>
              <w:right w:val="single" w:sz="4" w:space="0" w:color="auto"/>
            </w:tcBorders>
          </w:tcPr>
          <w:p w:rsidR="005978F7" w:rsidRPr="00046993" w:rsidRDefault="005978F7" w:rsidP="00046993">
            <w:pPr>
              <w:spacing w:before="120" w:after="120"/>
              <w:rPr>
                <w:rFonts w:ascii="Times New Roman" w:hAnsi="Times New Roman" w:cs="Times New Roman"/>
                <w:sz w:val="24"/>
                <w:szCs w:val="24"/>
              </w:rPr>
            </w:pPr>
          </w:p>
        </w:tc>
        <w:tc>
          <w:tcPr>
            <w:tcW w:w="604" w:type="dxa"/>
            <w:tcBorders>
              <w:top w:val="single" w:sz="4" w:space="0" w:color="auto"/>
              <w:left w:val="single" w:sz="4" w:space="0" w:color="auto"/>
              <w:right w:val="single" w:sz="4" w:space="0" w:color="auto"/>
            </w:tcBorders>
          </w:tcPr>
          <w:p w:rsidR="005978F7" w:rsidRPr="00046993" w:rsidRDefault="005978F7" w:rsidP="00046993">
            <w:pPr>
              <w:spacing w:before="120" w:after="120"/>
              <w:rPr>
                <w:rFonts w:ascii="Times New Roman" w:hAnsi="Times New Roman" w:cs="Times New Roman"/>
                <w:sz w:val="24"/>
                <w:szCs w:val="24"/>
              </w:rPr>
            </w:pPr>
          </w:p>
        </w:tc>
        <w:tc>
          <w:tcPr>
            <w:tcW w:w="2617" w:type="dxa"/>
            <w:tcBorders>
              <w:top w:val="single" w:sz="4" w:space="0" w:color="auto"/>
              <w:left w:val="single" w:sz="4" w:space="0" w:color="auto"/>
              <w:right w:val="single" w:sz="4" w:space="0" w:color="auto"/>
            </w:tcBorders>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left w:val="single" w:sz="4" w:space="0" w:color="auto"/>
              <w:right w:val="single" w:sz="4" w:space="0" w:color="auto"/>
            </w:tcBorders>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605" w:type="dxa"/>
            <w:vMerge w:val="restart"/>
            <w:tcBorders>
              <w:top w:val="nil"/>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nil"/>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Week</w:t>
            </w:r>
          </w:p>
        </w:tc>
        <w:tc>
          <w:tcPr>
            <w:tcW w:w="2267" w:type="dxa"/>
            <w:tcBorders>
              <w:top w:val="nil"/>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 xml:space="preserve">              Dates </w:t>
            </w:r>
          </w:p>
        </w:tc>
        <w:tc>
          <w:tcPr>
            <w:tcW w:w="604" w:type="dxa"/>
            <w:tcBorders>
              <w:top w:val="nil"/>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Days</w:t>
            </w:r>
          </w:p>
        </w:tc>
        <w:tc>
          <w:tcPr>
            <w:tcW w:w="2617" w:type="dxa"/>
            <w:tcBorders>
              <w:top w:val="nil"/>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 xml:space="preserve">         List of Holidays</w:t>
            </w:r>
          </w:p>
        </w:tc>
        <w:tc>
          <w:tcPr>
            <w:tcW w:w="2672" w:type="dxa"/>
            <w:tcBorders>
              <w:top w:val="nil"/>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 xml:space="preserve">           Lecture Schedule </w:t>
            </w:r>
          </w:p>
        </w:tc>
        <w:tc>
          <w:tcPr>
            <w:tcW w:w="300" w:type="dxa"/>
            <w:vMerge w:val="restart"/>
            <w:tcBorders>
              <w:top w:val="nil"/>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1st</w:t>
            </w:r>
          </w:p>
          <w:p w:rsidR="005978F7" w:rsidRPr="00046993" w:rsidRDefault="005978F7" w:rsidP="00046993">
            <w:pPr>
              <w:spacing w:before="120" w:after="120"/>
              <w:rPr>
                <w:rFonts w:ascii="Times New Roman" w:hAnsi="Times New Roman" w:cs="Times New Roman"/>
                <w:sz w:val="24"/>
                <w:szCs w:val="24"/>
              </w:rPr>
            </w:pP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1/1/2019-4/1/2019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4</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4</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March –</w:t>
            </w:r>
            <w:proofErr w:type="spellStart"/>
            <w:r w:rsidRPr="00046993">
              <w:rPr>
                <w:rFonts w:ascii="Times New Roman" w:hAnsi="Times New Roman" w:cs="Times New Roman"/>
                <w:sz w:val="24"/>
                <w:szCs w:val="24"/>
              </w:rPr>
              <w:t>MahaSHivratri</w:t>
            </w:r>
            <w:proofErr w:type="spellEnd"/>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Total Days -90</w:t>
            </w: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2</w:t>
            </w:r>
            <w:r w:rsidRPr="00046993">
              <w:rPr>
                <w:rFonts w:ascii="Times New Roman" w:hAnsi="Times New Roman" w:cs="Times New Roman"/>
                <w:sz w:val="24"/>
                <w:szCs w:val="24"/>
                <w:vertAlign w:val="superscript"/>
              </w:rPr>
              <w:t>nd</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7/1/2019-11/1/2019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17</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April –</w:t>
            </w:r>
            <w:proofErr w:type="spellStart"/>
            <w:r w:rsidRPr="00046993">
              <w:rPr>
                <w:rFonts w:ascii="Times New Roman" w:hAnsi="Times New Roman" w:cs="Times New Roman"/>
                <w:sz w:val="24"/>
                <w:szCs w:val="24"/>
              </w:rPr>
              <w:t>MahavirJayanti</w:t>
            </w:r>
            <w:proofErr w:type="spellEnd"/>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Total Holidays -3</w:t>
            </w: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3</w:t>
            </w:r>
            <w:r w:rsidRPr="00046993">
              <w:rPr>
                <w:rFonts w:ascii="Times New Roman" w:hAnsi="Times New Roman" w:cs="Times New Roman"/>
                <w:sz w:val="24"/>
                <w:szCs w:val="24"/>
                <w:vertAlign w:val="superscript"/>
              </w:rPr>
              <w:t>r</w:t>
            </w:r>
          </w:p>
          <w:p w:rsidR="005978F7" w:rsidRPr="00046993" w:rsidRDefault="005978F7" w:rsidP="00046993">
            <w:pPr>
              <w:spacing w:before="120" w:after="120"/>
              <w:rPr>
                <w:rFonts w:ascii="Times New Roman" w:hAnsi="Times New Roman" w:cs="Times New Roman"/>
                <w:sz w:val="24"/>
                <w:szCs w:val="24"/>
              </w:rPr>
            </w:pP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14/1/2019-18/1/2019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19</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April –Good Friday </w:t>
            </w: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Total teaching days 87</w:t>
            </w: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4</w:t>
            </w:r>
            <w:r w:rsidRPr="00046993">
              <w:rPr>
                <w:rFonts w:ascii="Times New Roman" w:hAnsi="Times New Roman" w:cs="Times New Roman"/>
                <w:sz w:val="24"/>
                <w:szCs w:val="24"/>
                <w:vertAlign w:val="superscript"/>
              </w:rPr>
              <w:t>th</w:t>
            </w:r>
          </w:p>
          <w:p w:rsidR="005978F7" w:rsidRPr="00046993" w:rsidRDefault="005978F7" w:rsidP="00046993">
            <w:pPr>
              <w:spacing w:before="120" w:after="120"/>
              <w:rPr>
                <w:rFonts w:ascii="Times New Roman" w:hAnsi="Times New Roman" w:cs="Times New Roman"/>
                <w:sz w:val="24"/>
                <w:szCs w:val="24"/>
              </w:rPr>
            </w:pP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-21/1/2019-25/1/2019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 xml:space="preserve">Semester Break </w:t>
            </w:r>
          </w:p>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18/3/2019-24/3/2019</w:t>
            </w: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28/1/2019-1/2/2019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6th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4/2/2019-8/2/2019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7th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11/2/2019-15/2/2019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8th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18/2/2019-22/2/2019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9th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25/2/2019-1/3/2019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10th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4/3/2019-8/3/2019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11th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11/3/2018-15/3/2019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12th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18/3/2019-22/3/2019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13th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25/3/2019-29/3/2019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14th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1/4/2019-5/4/2019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405"/>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15th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8/4/2019-12/4/2019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16th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15/4/2019-19/4/2019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17th</w:t>
            </w:r>
          </w:p>
        </w:tc>
        <w:tc>
          <w:tcPr>
            <w:tcW w:w="226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22/4/2019-26/1/2019</w:t>
            </w:r>
          </w:p>
        </w:tc>
        <w:tc>
          <w:tcPr>
            <w:tcW w:w="604"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2672" w:type="dxa"/>
            <w:tcBorders>
              <w:top w:val="single" w:sz="4" w:space="0" w:color="auto"/>
              <w:bottom w:val="single" w:sz="4" w:space="0" w:color="auto"/>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trHeight w:val="150"/>
        </w:trPr>
        <w:tc>
          <w:tcPr>
            <w:tcW w:w="605" w:type="dxa"/>
            <w:vMerge/>
            <w:tcBorders>
              <w:left w:val="nil"/>
              <w:bottom w:val="nil"/>
            </w:tcBorders>
          </w:tcPr>
          <w:p w:rsidR="005978F7" w:rsidRPr="00046993" w:rsidRDefault="005978F7" w:rsidP="00046993">
            <w:pPr>
              <w:spacing w:before="120" w:after="120"/>
              <w:rPr>
                <w:rFonts w:ascii="Times New Roman" w:hAnsi="Times New Roman" w:cs="Times New Roman"/>
                <w:sz w:val="24"/>
                <w:szCs w:val="24"/>
              </w:rPr>
            </w:pPr>
          </w:p>
        </w:tc>
        <w:tc>
          <w:tcPr>
            <w:tcW w:w="865" w:type="dxa"/>
            <w:tcBorders>
              <w:top w:val="single" w:sz="4" w:space="0" w:color="auto"/>
              <w:bottom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18th</w:t>
            </w:r>
          </w:p>
        </w:tc>
        <w:tc>
          <w:tcPr>
            <w:tcW w:w="2267" w:type="dxa"/>
            <w:tcBorders>
              <w:top w:val="single" w:sz="4" w:space="0" w:color="auto"/>
              <w:bottom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29/4/2019</w:t>
            </w:r>
          </w:p>
        </w:tc>
        <w:tc>
          <w:tcPr>
            <w:tcW w:w="604" w:type="dxa"/>
            <w:tcBorders>
              <w:top w:val="single" w:sz="4" w:space="0" w:color="auto"/>
              <w:bottom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5</w:t>
            </w:r>
          </w:p>
        </w:tc>
        <w:tc>
          <w:tcPr>
            <w:tcW w:w="2617" w:type="dxa"/>
            <w:tcBorders>
              <w:top w:val="single" w:sz="4" w:space="0" w:color="auto"/>
              <w:bottom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Dispersal of classes</w:t>
            </w:r>
          </w:p>
        </w:tc>
        <w:tc>
          <w:tcPr>
            <w:tcW w:w="2672" w:type="dxa"/>
            <w:tcBorders>
              <w:top w:val="single" w:sz="4" w:space="0" w:color="auto"/>
              <w:bottom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c>
          <w:tcPr>
            <w:tcW w:w="300" w:type="dxa"/>
            <w:vMerge/>
            <w:tcBorders>
              <w:bottom w:val="nil"/>
              <w:right w:val="nil"/>
            </w:tcBorders>
            <w:shd w:val="clear" w:color="auto" w:fill="auto"/>
          </w:tcPr>
          <w:p w:rsidR="005978F7" w:rsidRPr="00046993" w:rsidRDefault="005978F7" w:rsidP="00046993">
            <w:pPr>
              <w:spacing w:before="120" w:after="120"/>
              <w:rPr>
                <w:rFonts w:ascii="Times New Roman" w:hAnsi="Times New Roman" w:cs="Times New Roman"/>
                <w:sz w:val="24"/>
                <w:szCs w:val="24"/>
              </w:rPr>
            </w:pPr>
          </w:p>
        </w:tc>
      </w:tr>
      <w:tr w:rsidR="005978F7" w:rsidRPr="00046993" w:rsidTr="00F509A4">
        <w:tblPrEx>
          <w:tblBorders>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605" w:type="dxa"/>
          <w:wAfter w:w="300" w:type="dxa"/>
          <w:trHeight w:val="180"/>
        </w:trPr>
        <w:tc>
          <w:tcPr>
            <w:tcW w:w="9025" w:type="dxa"/>
            <w:gridSpan w:val="5"/>
            <w:tcBorders>
              <w:top w:val="single" w:sz="4" w:space="0" w:color="auto"/>
              <w:left w:val="nil"/>
              <w:bottom w:val="nil"/>
            </w:tcBorders>
          </w:tcPr>
          <w:p w:rsidR="005978F7" w:rsidRPr="00046993" w:rsidRDefault="005978F7" w:rsidP="00046993">
            <w:pPr>
              <w:spacing w:before="120" w:after="120"/>
              <w:rPr>
                <w:rFonts w:ascii="Times New Roman" w:hAnsi="Times New Roman" w:cs="Times New Roman"/>
                <w:sz w:val="24"/>
                <w:szCs w:val="24"/>
              </w:rPr>
            </w:pPr>
          </w:p>
        </w:tc>
      </w:tr>
    </w:tbl>
    <w:p w:rsidR="005978F7" w:rsidRPr="00046993" w:rsidRDefault="005978F7" w:rsidP="00046993">
      <w:pPr>
        <w:spacing w:before="120" w:after="120"/>
        <w:rPr>
          <w:rFonts w:ascii="Times New Roman" w:hAnsi="Times New Roman" w:cs="Times New Roman"/>
          <w:sz w:val="24"/>
          <w:szCs w:val="24"/>
        </w:rPr>
      </w:pPr>
    </w:p>
    <w:p w:rsidR="005978F7" w:rsidRPr="00046993" w:rsidRDefault="005978F7" w:rsidP="00046993">
      <w:pPr>
        <w:spacing w:before="120" w:after="120"/>
        <w:rPr>
          <w:rFonts w:ascii="Times New Roman" w:hAnsi="Times New Roman" w:cs="Times New Roman"/>
          <w:sz w:val="24"/>
          <w:szCs w:val="24"/>
        </w:rPr>
      </w:pPr>
    </w:p>
    <w:p w:rsidR="005978F7" w:rsidRPr="00046993" w:rsidRDefault="005978F7" w:rsidP="00046993">
      <w:pPr>
        <w:autoSpaceDE w:val="0"/>
        <w:autoSpaceDN w:val="0"/>
        <w:adjustRightInd w:val="0"/>
        <w:spacing w:before="120" w:after="120"/>
        <w:rPr>
          <w:rFonts w:ascii="Times New Roman" w:hAnsi="Times New Roman" w:cs="Times New Roman"/>
          <w:b/>
          <w:bCs/>
          <w:sz w:val="24"/>
          <w:szCs w:val="24"/>
        </w:rPr>
      </w:pPr>
      <w:r w:rsidRPr="00046993">
        <w:rPr>
          <w:rFonts w:ascii="Times New Roman" w:hAnsi="Times New Roman" w:cs="Times New Roman"/>
          <w:b/>
          <w:bCs/>
          <w:sz w:val="24"/>
          <w:szCs w:val="24"/>
        </w:rPr>
        <w:t>Teaching Plan</w:t>
      </w:r>
    </w:p>
    <w:p w:rsidR="005978F7" w:rsidRPr="00046993" w:rsidRDefault="005978F7" w:rsidP="00046993">
      <w:pPr>
        <w:autoSpaceDE w:val="0"/>
        <w:autoSpaceDN w:val="0"/>
        <w:adjustRightInd w:val="0"/>
        <w:spacing w:before="120" w:after="120"/>
        <w:rPr>
          <w:rFonts w:ascii="Times New Roman" w:hAnsi="Times New Roman" w:cs="Times New Roman"/>
          <w:b/>
          <w:bCs/>
          <w:sz w:val="24"/>
          <w:szCs w:val="24"/>
        </w:rPr>
      </w:pPr>
      <w:r w:rsidRPr="00046993">
        <w:rPr>
          <w:rFonts w:ascii="Times New Roman" w:hAnsi="Times New Roman" w:cs="Times New Roman"/>
          <w:b/>
          <w:bCs/>
          <w:sz w:val="24"/>
          <w:szCs w:val="24"/>
        </w:rPr>
        <w:t>Number of Classes per week: 5 Lectures + 2 Tutorials</w:t>
      </w:r>
    </w:p>
    <w:p w:rsidR="005978F7" w:rsidRPr="00046993" w:rsidRDefault="005978F7" w:rsidP="00046993">
      <w:pPr>
        <w:autoSpaceDE w:val="0"/>
        <w:autoSpaceDN w:val="0"/>
        <w:adjustRightInd w:val="0"/>
        <w:spacing w:before="120" w:after="120"/>
        <w:rPr>
          <w:rFonts w:ascii="Times New Roman" w:hAnsi="Times New Roman" w:cs="Times New Roman"/>
          <w:b/>
          <w:bCs/>
          <w:sz w:val="24"/>
          <w:szCs w:val="24"/>
        </w:rPr>
      </w:pPr>
    </w:p>
    <w:p w:rsidR="00AC6EA4" w:rsidRPr="00046993" w:rsidRDefault="005978F7" w:rsidP="00046993">
      <w:pPr>
        <w:autoSpaceDE w:val="0"/>
        <w:autoSpaceDN w:val="0"/>
        <w:adjustRightInd w:val="0"/>
        <w:spacing w:before="120" w:after="120"/>
        <w:jc w:val="both"/>
        <w:rPr>
          <w:rFonts w:ascii="Times New Roman" w:eastAsiaTheme="minorHAnsi" w:hAnsi="Times New Roman" w:cs="Times New Roman"/>
          <w:sz w:val="24"/>
          <w:szCs w:val="24"/>
        </w:rPr>
      </w:pPr>
      <w:r w:rsidRPr="00046993">
        <w:rPr>
          <w:rFonts w:ascii="Times New Roman" w:hAnsi="Times New Roman" w:cs="Times New Roman"/>
          <w:iCs/>
          <w:sz w:val="24"/>
          <w:szCs w:val="24"/>
        </w:rPr>
        <w:t xml:space="preserve">The Teaching plan is divided into five units. Each unit begins with an introduction to the topic followed by an outline of the unit objectives. The content will be presented to the students in a simple and easy to-understand manner. </w:t>
      </w:r>
      <w:r w:rsidR="00AC6EA4" w:rsidRPr="00046993">
        <w:rPr>
          <w:rFonts w:ascii="Times New Roman" w:eastAsiaTheme="minorHAnsi" w:hAnsi="Times New Roman" w:cs="Times New Roman"/>
          <w:sz w:val="24"/>
          <w:szCs w:val="24"/>
        </w:rPr>
        <w:t xml:space="preserve">Under the influence of globalization, development processes in India have undergone transformation to produce spaces of advantage and disadvantage and new geographies of power. The high social reproduction costs and dispossession of vulnerable social groups involved in such a development strategy condition new </w:t>
      </w:r>
      <w:proofErr w:type="spellStart"/>
      <w:r w:rsidR="00AC6EA4" w:rsidRPr="00046993">
        <w:rPr>
          <w:rFonts w:ascii="Times New Roman" w:eastAsiaTheme="minorHAnsi" w:hAnsi="Times New Roman" w:cs="Times New Roman"/>
          <w:sz w:val="24"/>
          <w:szCs w:val="24"/>
        </w:rPr>
        <w:t>theatresof</w:t>
      </w:r>
      <w:proofErr w:type="spellEnd"/>
      <w:r w:rsidR="00AC6EA4" w:rsidRPr="00046993">
        <w:rPr>
          <w:rFonts w:ascii="Times New Roman" w:eastAsiaTheme="minorHAnsi" w:hAnsi="Times New Roman" w:cs="Times New Roman"/>
          <w:sz w:val="24"/>
          <w:szCs w:val="24"/>
        </w:rPr>
        <w:t xml:space="preserve"> contestation and struggles. A variety of protest movements emerged to interrogate and</w:t>
      </w:r>
    </w:p>
    <w:p w:rsidR="00046993" w:rsidRPr="00046993" w:rsidRDefault="00AC6EA4" w:rsidP="00046993">
      <w:pPr>
        <w:autoSpaceDE w:val="0"/>
        <w:autoSpaceDN w:val="0"/>
        <w:adjustRightInd w:val="0"/>
        <w:spacing w:before="120" w:after="120"/>
        <w:jc w:val="both"/>
        <w:rPr>
          <w:rFonts w:ascii="Times New Roman" w:eastAsiaTheme="minorHAnsi" w:hAnsi="Times New Roman" w:cs="Times New Roman"/>
          <w:sz w:val="24"/>
          <w:szCs w:val="24"/>
        </w:rPr>
      </w:pPr>
      <w:proofErr w:type="gramStart"/>
      <w:r w:rsidRPr="00046993">
        <w:rPr>
          <w:rFonts w:ascii="Times New Roman" w:eastAsiaTheme="minorHAnsi" w:hAnsi="Times New Roman" w:cs="Times New Roman"/>
          <w:sz w:val="24"/>
          <w:szCs w:val="24"/>
        </w:rPr>
        <w:t>challenge</w:t>
      </w:r>
      <w:proofErr w:type="gramEnd"/>
      <w:r w:rsidRPr="00046993">
        <w:rPr>
          <w:rFonts w:ascii="Times New Roman" w:eastAsiaTheme="minorHAnsi" w:hAnsi="Times New Roman" w:cs="Times New Roman"/>
          <w:sz w:val="24"/>
          <w:szCs w:val="24"/>
        </w:rPr>
        <w:t xml:space="preserve"> this development paradigm that evidently also weakens the democratic space so very vital to the formulation of critical consensus. This course proposes to introduce students to the conditions, contexts and forms of political contestation over development paradigms and their bearing on the retrieval of democratic voice of citizens</w:t>
      </w:r>
    </w:p>
    <w:p w:rsidR="00046993" w:rsidRPr="00046993" w:rsidRDefault="00046993" w:rsidP="00046993">
      <w:pPr>
        <w:autoSpaceDE w:val="0"/>
        <w:autoSpaceDN w:val="0"/>
        <w:adjustRightInd w:val="0"/>
        <w:spacing w:before="120" w:after="120"/>
        <w:jc w:val="both"/>
        <w:rPr>
          <w:rFonts w:ascii="Times New Roman" w:eastAsiaTheme="minorHAnsi" w:hAnsi="Times New Roman" w:cs="Times New Roman"/>
          <w:sz w:val="24"/>
          <w:szCs w:val="24"/>
        </w:rPr>
      </w:pPr>
    </w:p>
    <w:p w:rsidR="005978F7" w:rsidRPr="00046993" w:rsidRDefault="005978F7" w:rsidP="00046993">
      <w:pPr>
        <w:autoSpaceDE w:val="0"/>
        <w:autoSpaceDN w:val="0"/>
        <w:adjustRightInd w:val="0"/>
        <w:spacing w:before="120" w:after="120"/>
        <w:jc w:val="both"/>
        <w:rPr>
          <w:rFonts w:ascii="Times New Roman" w:eastAsiaTheme="minorHAnsi" w:hAnsi="Times New Roman" w:cs="Times New Roman"/>
          <w:sz w:val="24"/>
          <w:szCs w:val="24"/>
        </w:rPr>
      </w:pPr>
      <w:r w:rsidRPr="00046993">
        <w:rPr>
          <w:rFonts w:ascii="Times New Roman" w:hAnsi="Times New Roman" w:cs="Times New Roman"/>
          <w:b/>
          <w:color w:val="000000"/>
          <w:sz w:val="24"/>
          <w:szCs w:val="24"/>
          <w:shd w:val="clear" w:color="auto" w:fill="FFFFFF"/>
        </w:rPr>
        <w:t xml:space="preserve">Tutorials </w:t>
      </w:r>
      <w:r w:rsidRPr="00046993">
        <w:rPr>
          <w:rFonts w:ascii="Times New Roman" w:hAnsi="Times New Roman" w:cs="Times New Roman"/>
          <w:color w:val="000000"/>
          <w:sz w:val="24"/>
          <w:szCs w:val="24"/>
          <w:shd w:val="clear" w:color="auto" w:fill="FFFFFF"/>
        </w:rPr>
        <w:t xml:space="preserve">will be based on discussion, problem-solving, question and answer, and review. Numerous teaching aspects will be involved in making tutorials productive learning events: planning, communicating, delivery, question strategies, activities, and motivation. Movies and </w:t>
      </w:r>
      <w:r w:rsidRPr="00046993">
        <w:rPr>
          <w:rFonts w:ascii="Times New Roman" w:hAnsi="Times New Roman" w:cs="Times New Roman"/>
          <w:color w:val="000000"/>
          <w:sz w:val="24"/>
          <w:szCs w:val="24"/>
          <w:shd w:val="clear" w:color="auto" w:fill="FFFFFF"/>
        </w:rPr>
        <w:lastRenderedPageBreak/>
        <w:t xml:space="preserve">documentaries will be screened relating to the curriculum. Relevant examples from everyday life will be given for a better understanding. Eye contact is important for a better rapport with the students which is possible in tutorial classes. Student’s feedback will be solicited so as to ensure that the students have mastered the concepts </w:t>
      </w:r>
    </w:p>
    <w:p w:rsidR="005978F7" w:rsidRPr="00046993" w:rsidRDefault="005978F7" w:rsidP="00046993">
      <w:pPr>
        <w:autoSpaceDE w:val="0"/>
        <w:autoSpaceDN w:val="0"/>
        <w:adjustRightInd w:val="0"/>
        <w:spacing w:before="120" w:after="120" w:line="360" w:lineRule="auto"/>
        <w:jc w:val="both"/>
        <w:rPr>
          <w:rFonts w:ascii="Times New Roman" w:hAnsi="Times New Roman" w:cs="Times New Roman"/>
          <w:color w:val="000000"/>
          <w:sz w:val="24"/>
          <w:szCs w:val="24"/>
          <w:shd w:val="clear" w:color="auto" w:fill="FFFFFF"/>
        </w:rPr>
      </w:pPr>
    </w:p>
    <w:p w:rsidR="005978F7" w:rsidRPr="00046993" w:rsidRDefault="005978F7" w:rsidP="00046993">
      <w:pPr>
        <w:autoSpaceDE w:val="0"/>
        <w:autoSpaceDN w:val="0"/>
        <w:adjustRightInd w:val="0"/>
        <w:spacing w:before="120" w:after="120" w:line="360" w:lineRule="auto"/>
        <w:jc w:val="both"/>
        <w:rPr>
          <w:rFonts w:ascii="Times New Roman" w:hAnsi="Times New Roman" w:cs="Times New Roman"/>
          <w:color w:val="000000"/>
          <w:sz w:val="24"/>
          <w:szCs w:val="24"/>
          <w:shd w:val="clear" w:color="auto" w:fill="FFFFFF"/>
        </w:rPr>
      </w:pPr>
      <w:r w:rsidRPr="00046993">
        <w:rPr>
          <w:rFonts w:ascii="Times New Roman" w:hAnsi="Times New Roman" w:cs="Times New Roman"/>
          <w:color w:val="000000"/>
          <w:sz w:val="24"/>
          <w:szCs w:val="24"/>
          <w:shd w:val="clear" w:color="auto" w:fill="FFFFFF"/>
        </w:rPr>
        <w:t xml:space="preserve">The </w:t>
      </w:r>
      <w:r w:rsidRPr="00046993">
        <w:rPr>
          <w:rFonts w:ascii="Times New Roman" w:hAnsi="Times New Roman" w:cs="Times New Roman"/>
          <w:b/>
          <w:color w:val="000000"/>
          <w:sz w:val="24"/>
          <w:szCs w:val="24"/>
          <w:shd w:val="clear" w:color="auto" w:fill="FFFFFF"/>
        </w:rPr>
        <w:t>Pedagogies</w:t>
      </w:r>
      <w:r w:rsidRPr="00046993">
        <w:rPr>
          <w:rFonts w:ascii="Times New Roman" w:hAnsi="Times New Roman" w:cs="Times New Roman"/>
          <w:color w:val="000000"/>
          <w:sz w:val="24"/>
          <w:szCs w:val="24"/>
          <w:shd w:val="clear" w:color="auto" w:fill="FFFFFF"/>
        </w:rPr>
        <w:t xml:space="preserve"> to be adopted will be following:</w:t>
      </w:r>
    </w:p>
    <w:p w:rsidR="005978F7" w:rsidRPr="00046993" w:rsidRDefault="005978F7" w:rsidP="00046993">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046993">
        <w:rPr>
          <w:rFonts w:ascii="Times New Roman" w:eastAsia="Times New Roman" w:hAnsi="Times New Roman" w:cs="Times New Roman"/>
          <w:color w:val="333333"/>
          <w:sz w:val="24"/>
          <w:szCs w:val="24"/>
        </w:rPr>
        <w:t>Gaining the students' attention and establishing expectations.</w:t>
      </w:r>
    </w:p>
    <w:p w:rsidR="005978F7" w:rsidRPr="00046993" w:rsidRDefault="005978F7" w:rsidP="00046993">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046993">
        <w:rPr>
          <w:rFonts w:ascii="Times New Roman" w:eastAsia="Times New Roman" w:hAnsi="Times New Roman" w:cs="Times New Roman"/>
          <w:color w:val="333333"/>
          <w:sz w:val="24"/>
          <w:szCs w:val="24"/>
        </w:rPr>
        <w:t>Reviewing relevant, previously-learned material.</w:t>
      </w:r>
    </w:p>
    <w:p w:rsidR="005978F7" w:rsidRPr="00046993" w:rsidRDefault="005978F7" w:rsidP="00046993">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046993">
        <w:rPr>
          <w:rFonts w:ascii="Times New Roman" w:eastAsia="Times New Roman" w:hAnsi="Times New Roman" w:cs="Times New Roman"/>
          <w:color w:val="333333"/>
          <w:sz w:val="24"/>
          <w:szCs w:val="24"/>
        </w:rPr>
        <w:t>Presenting the new information by linking it to previous learning.</w:t>
      </w:r>
    </w:p>
    <w:p w:rsidR="005978F7" w:rsidRPr="00046993" w:rsidRDefault="005978F7" w:rsidP="00046993">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046993">
        <w:rPr>
          <w:rFonts w:ascii="Times New Roman" w:eastAsia="Times New Roman" w:hAnsi="Times New Roman" w:cs="Times New Roman"/>
          <w:color w:val="333333"/>
          <w:sz w:val="24"/>
          <w:szCs w:val="24"/>
        </w:rPr>
        <w:t>Providing learning guidance or elaboration.</w:t>
      </w:r>
    </w:p>
    <w:p w:rsidR="005978F7" w:rsidRPr="00046993" w:rsidRDefault="005978F7" w:rsidP="00046993">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046993">
        <w:rPr>
          <w:rFonts w:ascii="Times New Roman" w:eastAsia="Times New Roman" w:hAnsi="Times New Roman" w:cs="Times New Roman"/>
          <w:color w:val="333333"/>
          <w:sz w:val="24"/>
          <w:szCs w:val="24"/>
        </w:rPr>
        <w:t>Providing time for practice and feedback.</w:t>
      </w:r>
    </w:p>
    <w:p w:rsidR="005978F7" w:rsidRPr="00046993" w:rsidRDefault="005978F7" w:rsidP="00046993">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046993">
        <w:rPr>
          <w:rFonts w:ascii="Times New Roman" w:eastAsia="Times New Roman" w:hAnsi="Times New Roman" w:cs="Times New Roman"/>
          <w:color w:val="333333"/>
          <w:sz w:val="24"/>
          <w:szCs w:val="24"/>
        </w:rPr>
        <w:t>Providing for spaced practice to enhance retention</w:t>
      </w:r>
    </w:p>
    <w:p w:rsidR="005978F7" w:rsidRPr="00046993" w:rsidRDefault="005978F7" w:rsidP="00046993">
      <w:pPr>
        <w:shd w:val="clear" w:color="auto" w:fill="FFFFFF"/>
        <w:spacing w:before="120" w:after="120"/>
        <w:ind w:left="450"/>
        <w:textAlignment w:val="baseline"/>
        <w:rPr>
          <w:rFonts w:ascii="Times New Roman" w:eastAsia="Times New Roman" w:hAnsi="Times New Roman" w:cs="Times New Roman"/>
          <w:color w:val="333333"/>
          <w:sz w:val="24"/>
          <w:szCs w:val="24"/>
        </w:rPr>
      </w:pPr>
    </w:p>
    <w:p w:rsidR="005978F7" w:rsidRPr="00046993" w:rsidRDefault="005978F7" w:rsidP="00046993">
      <w:pPr>
        <w:shd w:val="clear" w:color="auto" w:fill="FFFFFF"/>
        <w:spacing w:before="120" w:after="120" w:line="360" w:lineRule="auto"/>
        <w:jc w:val="both"/>
        <w:textAlignment w:val="baseline"/>
        <w:rPr>
          <w:rFonts w:ascii="Times New Roman" w:eastAsia="Times New Roman" w:hAnsi="Times New Roman" w:cs="Times New Roman"/>
          <w:color w:val="333333"/>
          <w:sz w:val="24"/>
          <w:szCs w:val="24"/>
        </w:rPr>
      </w:pPr>
      <w:r w:rsidRPr="00046993">
        <w:rPr>
          <w:rFonts w:ascii="Times New Roman" w:hAnsi="Times New Roman" w:cs="Times New Roman"/>
          <w:color w:val="000000"/>
          <w:sz w:val="24"/>
          <w:szCs w:val="24"/>
        </w:rPr>
        <w:t xml:space="preserve">While teaching it will be kept in mind that some students have the capability of grabbing fast and memorize for long and others have less picking capacity. They will be dealt </w:t>
      </w:r>
      <w:proofErr w:type="spellStart"/>
      <w:r w:rsidRPr="00046993">
        <w:rPr>
          <w:rFonts w:ascii="Times New Roman" w:hAnsi="Times New Roman" w:cs="Times New Roman"/>
          <w:color w:val="000000"/>
          <w:sz w:val="24"/>
          <w:szCs w:val="24"/>
        </w:rPr>
        <w:t>accordingl</w:t>
      </w:r>
      <w:proofErr w:type="spellEnd"/>
      <w:r w:rsidRPr="00046993">
        <w:rPr>
          <w:rFonts w:ascii="Times New Roman" w:hAnsi="Times New Roman" w:cs="Times New Roman"/>
          <w:color w:val="000000"/>
          <w:sz w:val="24"/>
          <w:szCs w:val="24"/>
        </w:rPr>
        <w:t xml:space="preserve"> as per their specific needs. Weak students or slow learners require extra attention. Punishing a weak student won’t provide the necessary solution.</w:t>
      </w:r>
    </w:p>
    <w:p w:rsidR="005978F7" w:rsidRPr="00046993" w:rsidRDefault="005978F7" w:rsidP="00046993">
      <w:pPr>
        <w:shd w:val="clear" w:color="auto" w:fill="FFFFFF"/>
        <w:spacing w:before="120" w:after="120" w:line="360" w:lineRule="auto"/>
        <w:jc w:val="both"/>
        <w:textAlignment w:val="baseline"/>
        <w:rPr>
          <w:rFonts w:ascii="Times New Roman" w:eastAsia="Times New Roman" w:hAnsi="Times New Roman" w:cs="Times New Roman"/>
          <w:color w:val="333333"/>
          <w:sz w:val="24"/>
          <w:szCs w:val="24"/>
        </w:rPr>
      </w:pPr>
    </w:p>
    <w:p w:rsidR="005978F7" w:rsidRPr="00046993" w:rsidRDefault="005978F7" w:rsidP="00046993">
      <w:pPr>
        <w:autoSpaceDE w:val="0"/>
        <w:autoSpaceDN w:val="0"/>
        <w:adjustRightInd w:val="0"/>
        <w:spacing w:before="120" w:after="120" w:line="360" w:lineRule="auto"/>
        <w:jc w:val="both"/>
        <w:rPr>
          <w:rFonts w:ascii="Times New Roman" w:hAnsi="Times New Roman" w:cs="Times New Roman"/>
          <w:color w:val="000000"/>
          <w:sz w:val="24"/>
          <w:szCs w:val="24"/>
          <w:shd w:val="clear" w:color="auto" w:fill="FFFFFF"/>
        </w:rPr>
      </w:pPr>
    </w:p>
    <w:p w:rsidR="00046993" w:rsidRPr="00046993" w:rsidRDefault="00046993" w:rsidP="00046993">
      <w:pPr>
        <w:autoSpaceDE w:val="0"/>
        <w:autoSpaceDN w:val="0"/>
        <w:adjustRightInd w:val="0"/>
        <w:spacing w:before="120" w:after="120" w:line="360" w:lineRule="auto"/>
        <w:jc w:val="both"/>
        <w:rPr>
          <w:rFonts w:ascii="Times New Roman" w:hAnsi="Times New Roman" w:cs="Times New Roman"/>
          <w:color w:val="000000"/>
          <w:sz w:val="24"/>
          <w:szCs w:val="24"/>
          <w:shd w:val="clear" w:color="auto" w:fill="FFFFFF"/>
        </w:rPr>
      </w:pPr>
    </w:p>
    <w:p w:rsidR="00046993" w:rsidRPr="00046993" w:rsidRDefault="00046993" w:rsidP="00046993">
      <w:pPr>
        <w:autoSpaceDE w:val="0"/>
        <w:autoSpaceDN w:val="0"/>
        <w:adjustRightInd w:val="0"/>
        <w:spacing w:before="120" w:after="120" w:line="360" w:lineRule="auto"/>
        <w:jc w:val="both"/>
        <w:rPr>
          <w:rFonts w:ascii="Times New Roman" w:hAnsi="Times New Roman" w:cs="Times New Roman"/>
          <w:color w:val="000000"/>
          <w:sz w:val="24"/>
          <w:szCs w:val="24"/>
          <w:shd w:val="clear" w:color="auto" w:fill="FFFFFF"/>
        </w:rPr>
      </w:pPr>
    </w:p>
    <w:p w:rsidR="005978F7" w:rsidRPr="00046993" w:rsidRDefault="005978F7" w:rsidP="00046993">
      <w:pPr>
        <w:spacing w:before="120" w:after="120" w:line="360" w:lineRule="auto"/>
        <w:jc w:val="both"/>
        <w:rPr>
          <w:rFonts w:ascii="Times New Roman" w:eastAsia="Times" w:hAnsi="Times New Roman" w:cs="Times New Roman"/>
          <w:sz w:val="24"/>
          <w:szCs w:val="24"/>
        </w:rPr>
      </w:pPr>
      <w:r w:rsidRPr="00046993">
        <w:rPr>
          <w:rFonts w:ascii="Times New Roman" w:eastAsia="Times" w:hAnsi="Times New Roman" w:cs="Times New Roman"/>
          <w:sz w:val="24"/>
          <w:szCs w:val="24"/>
        </w:rPr>
        <w:t>The detail of the course is sketched in five topics. These are on:</w:t>
      </w:r>
    </w:p>
    <w:p w:rsidR="00473B28" w:rsidRPr="00046993" w:rsidRDefault="00473B28" w:rsidP="00046993">
      <w:pPr>
        <w:autoSpaceDE w:val="0"/>
        <w:autoSpaceDN w:val="0"/>
        <w:adjustRightInd w:val="0"/>
        <w:spacing w:before="120" w:after="120"/>
        <w:rPr>
          <w:rFonts w:ascii="Times New Roman" w:eastAsiaTheme="minorHAnsi" w:hAnsi="Times New Roman" w:cs="Times New Roman"/>
          <w:b/>
          <w:bCs/>
          <w:sz w:val="24"/>
          <w:szCs w:val="24"/>
        </w:rPr>
      </w:pPr>
      <w:r w:rsidRPr="00046993">
        <w:rPr>
          <w:rFonts w:ascii="Times New Roman" w:eastAsiaTheme="minorHAnsi" w:hAnsi="Times New Roman" w:cs="Times New Roman"/>
          <w:b/>
          <w:bCs/>
          <w:sz w:val="24"/>
          <w:szCs w:val="24"/>
        </w:rPr>
        <w:t>I. Development Process since Independence (2 weeks)</w:t>
      </w:r>
    </w:p>
    <w:p w:rsidR="00473B28" w:rsidRPr="00046993" w:rsidRDefault="00473B28"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a. State and planning</w:t>
      </w:r>
    </w:p>
    <w:p w:rsidR="005978F7" w:rsidRPr="00046993" w:rsidRDefault="00473B28" w:rsidP="00046993">
      <w:pPr>
        <w:autoSpaceDE w:val="0"/>
        <w:autoSpaceDN w:val="0"/>
        <w:adjustRightInd w:val="0"/>
        <w:spacing w:before="120" w:after="120" w:line="360" w:lineRule="auto"/>
        <w:jc w:val="both"/>
        <w:rPr>
          <w:rFonts w:ascii="Times New Roman" w:hAnsi="Times New Roman" w:cs="Times New Roman"/>
          <w:bCs/>
          <w:sz w:val="24"/>
          <w:szCs w:val="24"/>
        </w:rPr>
      </w:pPr>
      <w:r w:rsidRPr="00046993">
        <w:rPr>
          <w:rFonts w:ascii="Times New Roman" w:eastAsiaTheme="minorHAnsi" w:hAnsi="Times New Roman" w:cs="Times New Roman"/>
          <w:sz w:val="24"/>
          <w:szCs w:val="24"/>
        </w:rPr>
        <w:t>b. Liberalization and reforms</w:t>
      </w:r>
    </w:p>
    <w:p w:rsidR="00AC6EA4" w:rsidRPr="00046993" w:rsidRDefault="00AC6EA4" w:rsidP="00046993">
      <w:pPr>
        <w:autoSpaceDE w:val="0"/>
        <w:autoSpaceDN w:val="0"/>
        <w:adjustRightInd w:val="0"/>
        <w:spacing w:before="120" w:after="120"/>
        <w:rPr>
          <w:rFonts w:ascii="Times New Roman" w:eastAsiaTheme="minorHAnsi" w:hAnsi="Times New Roman" w:cs="Times New Roman"/>
          <w:b/>
          <w:bCs/>
          <w:sz w:val="24"/>
          <w:szCs w:val="24"/>
        </w:rPr>
      </w:pPr>
      <w:r w:rsidRPr="00046993">
        <w:rPr>
          <w:rFonts w:ascii="Times New Roman" w:eastAsiaTheme="minorHAnsi" w:hAnsi="Times New Roman" w:cs="Times New Roman"/>
          <w:b/>
          <w:bCs/>
          <w:sz w:val="24"/>
          <w:szCs w:val="24"/>
        </w:rPr>
        <w:t>II. Industrial Development Strategy and its Impact on the Social Structure (2 weeks)</w:t>
      </w:r>
    </w:p>
    <w:p w:rsidR="00AC6EA4" w:rsidRPr="00046993" w:rsidRDefault="00AC6EA4"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a. Mixed economy, privatization, the impact on organized and unorganized </w:t>
      </w:r>
      <w:proofErr w:type="spellStart"/>
      <w:r w:rsidRPr="00046993">
        <w:rPr>
          <w:rFonts w:ascii="Times New Roman" w:eastAsiaTheme="minorHAnsi" w:hAnsi="Times New Roman" w:cs="Times New Roman"/>
          <w:sz w:val="24"/>
          <w:szCs w:val="24"/>
        </w:rPr>
        <w:t>labour</w:t>
      </w:r>
      <w:proofErr w:type="spellEnd"/>
    </w:p>
    <w:p w:rsidR="005978F7" w:rsidRPr="00046993" w:rsidRDefault="00AC6EA4" w:rsidP="00046993">
      <w:pPr>
        <w:autoSpaceDE w:val="0"/>
        <w:autoSpaceDN w:val="0"/>
        <w:adjustRightInd w:val="0"/>
        <w:spacing w:before="120" w:after="120" w:line="360" w:lineRule="auto"/>
        <w:jc w:val="both"/>
        <w:rPr>
          <w:rFonts w:ascii="Times New Roman" w:hAnsi="Times New Roman" w:cs="Times New Roman"/>
          <w:bCs/>
          <w:sz w:val="24"/>
          <w:szCs w:val="24"/>
        </w:rPr>
      </w:pPr>
      <w:r w:rsidRPr="00046993">
        <w:rPr>
          <w:rFonts w:ascii="Times New Roman" w:eastAsiaTheme="minorHAnsi" w:hAnsi="Times New Roman" w:cs="Times New Roman"/>
          <w:sz w:val="24"/>
          <w:szCs w:val="24"/>
        </w:rPr>
        <w:t>b. Emergence of the new middle class</w:t>
      </w:r>
      <w:r w:rsidRPr="00046993">
        <w:rPr>
          <w:rFonts w:ascii="Times New Roman" w:hAnsi="Times New Roman" w:cs="Times New Roman"/>
          <w:bCs/>
          <w:sz w:val="24"/>
          <w:szCs w:val="24"/>
        </w:rPr>
        <w:t xml:space="preserve"> </w:t>
      </w:r>
    </w:p>
    <w:p w:rsidR="00AC6EA4" w:rsidRPr="00046993" w:rsidRDefault="00AC6EA4" w:rsidP="00046993">
      <w:pPr>
        <w:autoSpaceDE w:val="0"/>
        <w:autoSpaceDN w:val="0"/>
        <w:adjustRightInd w:val="0"/>
        <w:spacing w:before="120" w:after="120"/>
        <w:rPr>
          <w:rFonts w:ascii="Times New Roman" w:eastAsiaTheme="minorHAnsi" w:hAnsi="Times New Roman" w:cs="Times New Roman"/>
          <w:b/>
          <w:bCs/>
          <w:sz w:val="24"/>
          <w:szCs w:val="24"/>
        </w:rPr>
      </w:pPr>
      <w:r w:rsidRPr="00046993">
        <w:rPr>
          <w:rFonts w:ascii="Times New Roman" w:eastAsiaTheme="minorHAnsi" w:hAnsi="Times New Roman" w:cs="Times New Roman"/>
          <w:b/>
          <w:bCs/>
          <w:sz w:val="24"/>
          <w:szCs w:val="24"/>
        </w:rPr>
        <w:lastRenderedPageBreak/>
        <w:t>III. Agrarian Development Strategy and its Impact on the Social Structure (2weeks)</w:t>
      </w:r>
    </w:p>
    <w:p w:rsidR="00AC6EA4" w:rsidRPr="00046993" w:rsidRDefault="00AC6EA4"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a. Land Reforms, Green Revolution</w:t>
      </w:r>
    </w:p>
    <w:p w:rsidR="005978F7" w:rsidRPr="00046993" w:rsidRDefault="00AC6EA4" w:rsidP="00046993">
      <w:pPr>
        <w:autoSpaceDE w:val="0"/>
        <w:autoSpaceDN w:val="0"/>
        <w:adjustRightInd w:val="0"/>
        <w:spacing w:before="120" w:after="120" w:line="360" w:lineRule="auto"/>
        <w:jc w:val="both"/>
        <w:rPr>
          <w:rFonts w:ascii="Times New Roman" w:hAnsi="Times New Roman" w:cs="Times New Roman"/>
          <w:bCs/>
          <w:sz w:val="24"/>
          <w:szCs w:val="24"/>
        </w:rPr>
      </w:pPr>
      <w:r w:rsidRPr="00046993">
        <w:rPr>
          <w:rFonts w:ascii="Times New Roman" w:eastAsiaTheme="minorHAnsi" w:hAnsi="Times New Roman" w:cs="Times New Roman"/>
          <w:sz w:val="24"/>
          <w:szCs w:val="24"/>
        </w:rPr>
        <w:t>b. Agrarian crisis since the 1990s and its impact on farmers</w:t>
      </w:r>
      <w:r w:rsidRPr="00046993">
        <w:rPr>
          <w:rFonts w:ascii="Times New Roman" w:hAnsi="Times New Roman" w:cs="Times New Roman"/>
          <w:bCs/>
          <w:sz w:val="24"/>
          <w:szCs w:val="24"/>
        </w:rPr>
        <w:t xml:space="preserve"> </w:t>
      </w:r>
    </w:p>
    <w:p w:rsidR="00AC6EA4" w:rsidRPr="00046993" w:rsidRDefault="00AC6EA4" w:rsidP="00046993">
      <w:pPr>
        <w:autoSpaceDE w:val="0"/>
        <w:autoSpaceDN w:val="0"/>
        <w:adjustRightInd w:val="0"/>
        <w:spacing w:before="120" w:after="120"/>
        <w:rPr>
          <w:rFonts w:ascii="Times New Roman" w:eastAsiaTheme="minorHAnsi" w:hAnsi="Times New Roman" w:cs="Times New Roman"/>
          <w:b/>
          <w:bCs/>
          <w:sz w:val="24"/>
          <w:szCs w:val="24"/>
        </w:rPr>
      </w:pPr>
      <w:r w:rsidRPr="00046993">
        <w:rPr>
          <w:rFonts w:ascii="Times New Roman" w:eastAsiaTheme="minorHAnsi" w:hAnsi="Times New Roman" w:cs="Times New Roman"/>
          <w:b/>
          <w:bCs/>
          <w:sz w:val="24"/>
          <w:szCs w:val="24"/>
        </w:rPr>
        <w:t>IV. Social Movements (6 weeks)</w:t>
      </w:r>
    </w:p>
    <w:p w:rsidR="00AC6EA4" w:rsidRPr="00046993" w:rsidRDefault="00AC6EA4"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a. Tribal, Peasant, Dalit and Women's movements</w:t>
      </w:r>
    </w:p>
    <w:p w:rsidR="00AC6EA4" w:rsidRPr="00046993" w:rsidRDefault="00AC6EA4"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b. Maoist challenge</w:t>
      </w:r>
    </w:p>
    <w:p w:rsidR="00AC6EA4" w:rsidRPr="00046993" w:rsidRDefault="00AC6EA4"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c. Civil rights movements</w:t>
      </w:r>
    </w:p>
    <w:p w:rsidR="005978F7" w:rsidRPr="00046993" w:rsidRDefault="005978F7" w:rsidP="00046993">
      <w:pPr>
        <w:spacing w:before="120" w:after="120" w:line="360" w:lineRule="auto"/>
        <w:jc w:val="both"/>
        <w:rPr>
          <w:rFonts w:ascii="Times New Roman" w:hAnsi="Times New Roman" w:cs="Times New Roman"/>
          <w:bCs/>
          <w:sz w:val="24"/>
          <w:szCs w:val="24"/>
        </w:rPr>
      </w:pPr>
    </w:p>
    <w:tbl>
      <w:tblPr>
        <w:tblW w:w="1050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00"/>
      </w:tblGrid>
      <w:tr w:rsidR="005978F7" w:rsidRPr="00046993" w:rsidTr="00F509A4">
        <w:trPr>
          <w:trHeight w:val="1290"/>
        </w:trPr>
        <w:tc>
          <w:tcPr>
            <w:tcW w:w="10500" w:type="dxa"/>
          </w:tcPr>
          <w:p w:rsidR="005978F7" w:rsidRPr="00046993" w:rsidRDefault="005978F7" w:rsidP="00046993">
            <w:pPr>
              <w:spacing w:before="120" w:after="120" w:line="239" w:lineRule="auto"/>
              <w:rPr>
                <w:rFonts w:ascii="Times New Roman" w:hAnsi="Times New Roman" w:cs="Times New Roman"/>
                <w:bCs/>
                <w:sz w:val="24"/>
                <w:szCs w:val="24"/>
              </w:rPr>
            </w:pPr>
          </w:p>
          <w:p w:rsidR="005978F7" w:rsidRPr="00046993" w:rsidRDefault="005978F7" w:rsidP="00046993">
            <w:pPr>
              <w:spacing w:before="120" w:after="120" w:line="239" w:lineRule="auto"/>
              <w:jc w:val="both"/>
              <w:rPr>
                <w:rFonts w:ascii="Times New Roman" w:hAnsi="Times New Roman" w:cs="Times New Roman"/>
                <w:bCs/>
                <w:sz w:val="24"/>
                <w:szCs w:val="24"/>
              </w:rPr>
            </w:pPr>
            <w:r w:rsidRPr="00046993">
              <w:rPr>
                <w:rFonts w:ascii="Times New Roman" w:eastAsia="Times" w:hAnsi="Times New Roman" w:cs="Times New Roman"/>
                <w:i/>
                <w:sz w:val="24"/>
                <w:szCs w:val="24"/>
              </w:rPr>
              <w:t xml:space="preserve">The total numbers </w:t>
            </w:r>
            <w:r w:rsidR="00A03310" w:rsidRPr="00046993">
              <w:rPr>
                <w:rFonts w:ascii="Times New Roman" w:eastAsia="Times" w:hAnsi="Times New Roman" w:cs="Times New Roman"/>
                <w:i/>
                <w:sz w:val="24"/>
                <w:szCs w:val="24"/>
              </w:rPr>
              <w:t>of lectures are assigned 2</w:t>
            </w:r>
            <w:proofErr w:type="gramStart"/>
            <w:r w:rsidR="00A03310" w:rsidRPr="00046993">
              <w:rPr>
                <w:rFonts w:ascii="Times New Roman" w:eastAsia="Times" w:hAnsi="Times New Roman" w:cs="Times New Roman"/>
                <w:i/>
                <w:sz w:val="24"/>
                <w:szCs w:val="24"/>
              </w:rPr>
              <w:t>,2,2</w:t>
            </w:r>
            <w:r w:rsidRPr="00046993">
              <w:rPr>
                <w:rFonts w:ascii="Times New Roman" w:eastAsia="Times" w:hAnsi="Times New Roman" w:cs="Times New Roman"/>
                <w:i/>
                <w:sz w:val="24"/>
                <w:szCs w:val="24"/>
              </w:rPr>
              <w:t>and</w:t>
            </w:r>
            <w:proofErr w:type="gramEnd"/>
            <w:r w:rsidRPr="00046993">
              <w:rPr>
                <w:rFonts w:ascii="Times New Roman" w:eastAsia="Times" w:hAnsi="Times New Roman" w:cs="Times New Roman"/>
                <w:i/>
                <w:sz w:val="24"/>
                <w:szCs w:val="24"/>
              </w:rPr>
              <w:t xml:space="preserve"> 6 consecutively topic wise. These are planned over the following weeks which can be worked out in details as given below. This teaching plan is elaborative only and is subject to the potency and margins of instructive methods useful and followed in the classroom teaching method</w:t>
            </w:r>
          </w:p>
          <w:p w:rsidR="005978F7" w:rsidRPr="00046993" w:rsidRDefault="005978F7" w:rsidP="00046993">
            <w:pPr>
              <w:spacing w:before="120" w:after="120" w:line="239" w:lineRule="auto"/>
              <w:jc w:val="both"/>
              <w:rPr>
                <w:rFonts w:ascii="Times New Roman" w:hAnsi="Times New Roman" w:cs="Times New Roman"/>
                <w:bCs/>
                <w:sz w:val="24"/>
                <w:szCs w:val="24"/>
              </w:rPr>
            </w:pPr>
          </w:p>
          <w:p w:rsidR="005978F7" w:rsidRPr="00046993" w:rsidRDefault="005978F7" w:rsidP="00046993">
            <w:pPr>
              <w:spacing w:before="120" w:after="120" w:line="239" w:lineRule="auto"/>
              <w:rPr>
                <w:rFonts w:ascii="Times New Roman" w:hAnsi="Times New Roman" w:cs="Times New Roman"/>
                <w:bCs/>
                <w:sz w:val="24"/>
                <w:szCs w:val="24"/>
              </w:rPr>
            </w:pPr>
          </w:p>
        </w:tc>
      </w:tr>
    </w:tbl>
    <w:p w:rsidR="005978F7" w:rsidRPr="00046993" w:rsidRDefault="005978F7" w:rsidP="00046993">
      <w:pPr>
        <w:spacing w:before="120" w:after="120" w:line="239" w:lineRule="auto"/>
        <w:ind w:left="60"/>
        <w:rPr>
          <w:rFonts w:ascii="Times New Roman" w:hAnsi="Times New Roman" w:cs="Times New Roman"/>
          <w:bCs/>
          <w:sz w:val="24"/>
          <w:szCs w:val="24"/>
        </w:rPr>
      </w:pPr>
    </w:p>
    <w:p w:rsidR="005978F7" w:rsidRPr="00046993" w:rsidRDefault="005978F7" w:rsidP="00046993">
      <w:pPr>
        <w:spacing w:before="120" w:after="120" w:line="239" w:lineRule="auto"/>
        <w:ind w:left="120"/>
        <w:rPr>
          <w:rFonts w:ascii="Times New Roman" w:eastAsia="Times" w:hAnsi="Times New Roman" w:cs="Times New Roman"/>
          <w:b/>
          <w:sz w:val="24"/>
          <w:szCs w:val="24"/>
        </w:rPr>
      </w:pPr>
      <w:r w:rsidRPr="00046993">
        <w:rPr>
          <w:rFonts w:ascii="Times New Roman" w:eastAsia="Times" w:hAnsi="Times New Roman" w:cs="Times New Roman"/>
          <w:b/>
          <w:sz w:val="24"/>
          <w:szCs w:val="24"/>
        </w:rPr>
        <w:t>Number of Classes per week: 5 Lectures + 2 Tutorials</w:t>
      </w:r>
    </w:p>
    <w:p w:rsidR="005978F7" w:rsidRPr="00046993" w:rsidRDefault="005978F7" w:rsidP="00046993">
      <w:pPr>
        <w:spacing w:before="120" w:after="120"/>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1"/>
        <w:gridCol w:w="5428"/>
        <w:gridCol w:w="2947"/>
      </w:tblGrid>
      <w:tr w:rsidR="005978F7" w:rsidRPr="00046993" w:rsidTr="00F509A4">
        <w:trPr>
          <w:trHeight w:val="374"/>
        </w:trPr>
        <w:tc>
          <w:tcPr>
            <w:tcW w:w="627" w:type="pct"/>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 xml:space="preserve">         WEEK</w:t>
            </w:r>
          </w:p>
        </w:tc>
        <w:tc>
          <w:tcPr>
            <w:tcW w:w="2834" w:type="pct"/>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 xml:space="preserve">                          TOPICS</w:t>
            </w:r>
          </w:p>
        </w:tc>
        <w:tc>
          <w:tcPr>
            <w:tcW w:w="1539" w:type="pct"/>
          </w:tcPr>
          <w:p w:rsidR="005978F7" w:rsidRPr="00046993" w:rsidRDefault="005978F7" w:rsidP="00046993">
            <w:pPr>
              <w:spacing w:before="120" w:after="120"/>
              <w:rPr>
                <w:rFonts w:ascii="Times New Roman" w:hAnsi="Times New Roman" w:cs="Times New Roman"/>
                <w:sz w:val="24"/>
                <w:szCs w:val="24"/>
              </w:rPr>
            </w:pPr>
            <w:r w:rsidRPr="00046993">
              <w:rPr>
                <w:rFonts w:ascii="Times New Roman" w:hAnsi="Times New Roman" w:cs="Times New Roman"/>
                <w:sz w:val="24"/>
                <w:szCs w:val="24"/>
              </w:rPr>
              <w:t xml:space="preserve">       REMARKS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1</w:t>
            </w:r>
            <w:r w:rsidRPr="00046993">
              <w:rPr>
                <w:rFonts w:ascii="Times New Roman" w:hAnsi="Times New Roman" w:cs="Times New Roman"/>
                <w:sz w:val="24"/>
                <w:szCs w:val="24"/>
                <w:vertAlign w:val="superscript"/>
              </w:rPr>
              <w:t>st</w:t>
            </w:r>
            <w:r w:rsidRPr="00046993">
              <w:rPr>
                <w:rFonts w:ascii="Times New Roman" w:hAnsi="Times New Roman" w:cs="Times New Roman"/>
                <w:sz w:val="24"/>
                <w:szCs w:val="24"/>
              </w:rPr>
              <w:t xml:space="preserve"> Week </w:t>
            </w:r>
          </w:p>
        </w:tc>
        <w:tc>
          <w:tcPr>
            <w:tcW w:w="2834" w:type="pct"/>
            <w:vAlign w:val="bottom"/>
          </w:tcPr>
          <w:p w:rsidR="005978F7" w:rsidRPr="00046993" w:rsidRDefault="005978F7" w:rsidP="00046993">
            <w:pPr>
              <w:spacing w:before="120" w:after="120" w:line="227" w:lineRule="exact"/>
              <w:ind w:left="80"/>
              <w:jc w:val="both"/>
              <w:rPr>
                <w:rFonts w:ascii="Times New Roman" w:eastAsia="Times" w:hAnsi="Times New Roman" w:cs="Times New Roman"/>
                <w:bCs/>
                <w:sz w:val="24"/>
                <w:szCs w:val="24"/>
              </w:rPr>
            </w:pPr>
            <w:r w:rsidRPr="00046993">
              <w:rPr>
                <w:rFonts w:ascii="Times New Roman" w:eastAsia="Times" w:hAnsi="Times New Roman" w:cs="Times New Roman"/>
                <w:bCs/>
                <w:sz w:val="24"/>
                <w:szCs w:val="24"/>
              </w:rPr>
              <w:t xml:space="preserve">Introductory Class. In this class efforts will be made to create friendly atmosphere which will give the students an ease with the teacher. Rapport will be established with the students to create learning environment. The introduction of the concerned subject will be discussed with them </w:t>
            </w:r>
          </w:p>
          <w:p w:rsidR="005978F7" w:rsidRPr="00046993" w:rsidRDefault="005978F7" w:rsidP="00046993">
            <w:pPr>
              <w:spacing w:before="120" w:after="120" w:line="227" w:lineRule="exact"/>
              <w:jc w:val="both"/>
              <w:rPr>
                <w:rFonts w:ascii="Times New Roman" w:eastAsia="Times" w:hAnsi="Times New Roman" w:cs="Times New Roman"/>
                <w:bCs/>
                <w:sz w:val="24"/>
                <w:szCs w:val="24"/>
              </w:rPr>
            </w:pP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 Engagement with the tutorials Attempt will be made to engage the students in the tutorials. Group discussion about the lecture topic will be worked out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2</w:t>
            </w:r>
            <w:r w:rsidRPr="00046993">
              <w:rPr>
                <w:rFonts w:ascii="Times New Roman" w:hAnsi="Times New Roman" w:cs="Times New Roman"/>
                <w:sz w:val="24"/>
                <w:szCs w:val="24"/>
                <w:vertAlign w:val="superscript"/>
              </w:rPr>
              <w:t>nd</w:t>
            </w:r>
            <w:r w:rsidRPr="00046993">
              <w:rPr>
                <w:rFonts w:ascii="Times New Roman" w:hAnsi="Times New Roman" w:cs="Times New Roman"/>
                <w:sz w:val="24"/>
                <w:szCs w:val="24"/>
              </w:rPr>
              <w:t xml:space="preserve"> Week </w:t>
            </w:r>
          </w:p>
        </w:tc>
        <w:tc>
          <w:tcPr>
            <w:tcW w:w="2834" w:type="pct"/>
            <w:vAlign w:val="bottom"/>
          </w:tcPr>
          <w:p w:rsidR="00AC6EA4" w:rsidRPr="00046993" w:rsidRDefault="00AC6EA4" w:rsidP="00046993">
            <w:pPr>
              <w:autoSpaceDE w:val="0"/>
              <w:autoSpaceDN w:val="0"/>
              <w:adjustRightInd w:val="0"/>
              <w:spacing w:before="120" w:after="120"/>
              <w:rPr>
                <w:rFonts w:ascii="Times New Roman" w:eastAsiaTheme="minorHAnsi" w:hAnsi="Times New Roman" w:cs="Times New Roman"/>
                <w:bCs/>
                <w:sz w:val="24"/>
                <w:szCs w:val="24"/>
              </w:rPr>
            </w:pPr>
            <w:r w:rsidRPr="00046993">
              <w:rPr>
                <w:rFonts w:ascii="Times New Roman" w:eastAsiaTheme="minorHAnsi" w:hAnsi="Times New Roman" w:cs="Times New Roman"/>
                <w:bCs/>
                <w:sz w:val="24"/>
                <w:szCs w:val="24"/>
              </w:rPr>
              <w:t xml:space="preserve">The first unit which is Development Process since Independence  will be introduced and the meaning and nature  of state and planning </w:t>
            </w:r>
            <w:r w:rsidR="006765E9" w:rsidRPr="00046993">
              <w:rPr>
                <w:rFonts w:ascii="Times New Roman" w:eastAsiaTheme="minorHAnsi" w:hAnsi="Times New Roman" w:cs="Times New Roman"/>
                <w:bCs/>
                <w:sz w:val="24"/>
                <w:szCs w:val="24"/>
              </w:rPr>
              <w:t>will be done</w:t>
            </w:r>
          </w:p>
          <w:p w:rsidR="006765E9" w:rsidRPr="00046993" w:rsidRDefault="006765E9" w:rsidP="00046993">
            <w:pPr>
              <w:autoSpaceDE w:val="0"/>
              <w:autoSpaceDN w:val="0"/>
              <w:adjustRightInd w:val="0"/>
              <w:spacing w:before="120" w:after="120"/>
              <w:rPr>
                <w:rFonts w:ascii="Times New Roman" w:eastAsiaTheme="minorHAnsi" w:hAnsi="Times New Roman" w:cs="Times New Roman"/>
                <w:bCs/>
                <w:sz w:val="24"/>
                <w:szCs w:val="24"/>
              </w:rPr>
            </w:pPr>
          </w:p>
          <w:p w:rsidR="00AC6EA4" w:rsidRPr="00046993" w:rsidRDefault="00AC6EA4" w:rsidP="00046993">
            <w:pPr>
              <w:autoSpaceDE w:val="0"/>
              <w:autoSpaceDN w:val="0"/>
              <w:adjustRightInd w:val="0"/>
              <w:spacing w:before="120" w:after="120"/>
              <w:rPr>
                <w:rFonts w:ascii="Times New Roman" w:eastAsiaTheme="minorHAnsi" w:hAnsi="Times New Roman" w:cs="Times New Roman"/>
                <w:bCs/>
                <w:sz w:val="24"/>
                <w:szCs w:val="24"/>
              </w:rPr>
            </w:pPr>
          </w:p>
          <w:p w:rsidR="00AC6EA4" w:rsidRPr="00046993" w:rsidRDefault="00AC6EA4" w:rsidP="00046993">
            <w:pPr>
              <w:autoSpaceDE w:val="0"/>
              <w:autoSpaceDN w:val="0"/>
              <w:adjustRightInd w:val="0"/>
              <w:spacing w:before="120" w:after="120"/>
              <w:rPr>
                <w:rFonts w:ascii="Times New Roman" w:eastAsiaTheme="minorHAnsi" w:hAnsi="Times New Roman" w:cs="Times New Roman"/>
                <w:sz w:val="24"/>
                <w:szCs w:val="24"/>
              </w:rPr>
            </w:pPr>
          </w:p>
          <w:p w:rsidR="00046993" w:rsidRPr="00046993" w:rsidRDefault="00046993" w:rsidP="00046993">
            <w:pPr>
              <w:spacing w:before="120" w:after="120" w:line="227" w:lineRule="exact"/>
              <w:jc w:val="both"/>
              <w:rPr>
                <w:rFonts w:ascii="Times New Roman" w:eastAsia="Times" w:hAnsi="Times New Roman" w:cs="Times New Roman"/>
                <w:bCs/>
                <w:sz w:val="24"/>
                <w:szCs w:val="24"/>
              </w:rPr>
            </w:pP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Study material and difficulties of the students will be discussed in the tutorial class and the students will be advised to go through the study material , journals and share their difficulties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lastRenderedPageBreak/>
              <w:t>3</w:t>
            </w:r>
            <w:r w:rsidRPr="00046993">
              <w:rPr>
                <w:rFonts w:ascii="Times New Roman" w:hAnsi="Times New Roman" w:cs="Times New Roman"/>
                <w:sz w:val="24"/>
                <w:szCs w:val="24"/>
                <w:vertAlign w:val="superscript"/>
              </w:rPr>
              <w:t>rd</w:t>
            </w:r>
            <w:r w:rsidRPr="00046993">
              <w:rPr>
                <w:rFonts w:ascii="Times New Roman" w:hAnsi="Times New Roman" w:cs="Times New Roman"/>
                <w:sz w:val="24"/>
                <w:szCs w:val="24"/>
              </w:rPr>
              <w:t xml:space="preserve"> Week </w:t>
            </w:r>
          </w:p>
        </w:tc>
        <w:tc>
          <w:tcPr>
            <w:tcW w:w="2834" w:type="pct"/>
            <w:vAlign w:val="bottom"/>
          </w:tcPr>
          <w:p w:rsidR="005978F7" w:rsidRPr="00046993" w:rsidRDefault="006765E9" w:rsidP="00046993">
            <w:pPr>
              <w:spacing w:before="120" w:after="120" w:line="219" w:lineRule="exact"/>
              <w:jc w:val="both"/>
              <w:rPr>
                <w:rFonts w:ascii="Times New Roman" w:eastAsia="Times" w:hAnsi="Times New Roman" w:cs="Times New Roman"/>
                <w:bCs/>
                <w:sz w:val="24"/>
                <w:szCs w:val="24"/>
              </w:rPr>
            </w:pPr>
            <w:r w:rsidRPr="00046993">
              <w:rPr>
                <w:rFonts w:ascii="Times New Roman" w:eastAsia="Times" w:hAnsi="Times New Roman" w:cs="Times New Roman"/>
                <w:bCs/>
                <w:sz w:val="24"/>
                <w:szCs w:val="24"/>
              </w:rPr>
              <w:t xml:space="preserve">In this week the concept meaning and the process of liberalization  along with the </w:t>
            </w:r>
            <w:proofErr w:type="spellStart"/>
            <w:r w:rsidRPr="00046993">
              <w:rPr>
                <w:rFonts w:ascii="Times New Roman" w:eastAsia="Times" w:hAnsi="Times New Roman" w:cs="Times New Roman"/>
                <w:bCs/>
                <w:sz w:val="24"/>
                <w:szCs w:val="24"/>
              </w:rPr>
              <w:t>the</w:t>
            </w:r>
            <w:proofErr w:type="spellEnd"/>
            <w:r w:rsidRPr="00046993">
              <w:rPr>
                <w:rFonts w:ascii="Times New Roman" w:eastAsia="Times" w:hAnsi="Times New Roman" w:cs="Times New Roman"/>
                <w:bCs/>
                <w:sz w:val="24"/>
                <w:szCs w:val="24"/>
              </w:rPr>
              <w:t xml:space="preserve"> reforms introduced will be taught </w:t>
            </w:r>
          </w:p>
          <w:p w:rsidR="006765E9" w:rsidRPr="00046993" w:rsidRDefault="006765E9" w:rsidP="00046993">
            <w:pPr>
              <w:spacing w:before="120" w:after="120" w:line="219" w:lineRule="exact"/>
              <w:jc w:val="both"/>
              <w:rPr>
                <w:rFonts w:ascii="Times New Roman" w:eastAsia="Times" w:hAnsi="Times New Roman" w:cs="Times New Roman"/>
                <w:bCs/>
                <w:sz w:val="24"/>
                <w:szCs w:val="24"/>
              </w:rPr>
            </w:pPr>
          </w:p>
          <w:p w:rsidR="005978F7" w:rsidRPr="00046993" w:rsidRDefault="005978F7" w:rsidP="00046993">
            <w:pPr>
              <w:spacing w:before="120" w:after="120" w:line="219" w:lineRule="exact"/>
              <w:jc w:val="both"/>
              <w:rPr>
                <w:rFonts w:ascii="Times New Roman" w:eastAsia="Times" w:hAnsi="Times New Roman" w:cs="Times New Roman"/>
                <w:bCs/>
                <w:sz w:val="24"/>
                <w:szCs w:val="24"/>
              </w:rPr>
            </w:pPr>
          </w:p>
          <w:p w:rsidR="005978F7" w:rsidRPr="00046993" w:rsidRDefault="005978F7" w:rsidP="00046993">
            <w:pPr>
              <w:spacing w:before="120" w:after="120" w:line="219" w:lineRule="exact"/>
              <w:jc w:val="both"/>
              <w:rPr>
                <w:rFonts w:ascii="Times New Roman" w:eastAsia="Times" w:hAnsi="Times New Roman" w:cs="Times New Roman"/>
                <w:bCs/>
                <w:sz w:val="24"/>
                <w:szCs w:val="24"/>
              </w:rPr>
            </w:pPr>
          </w:p>
          <w:p w:rsidR="005978F7" w:rsidRPr="00046993" w:rsidRDefault="005978F7" w:rsidP="00046993">
            <w:pPr>
              <w:spacing w:before="120" w:after="120" w:line="219" w:lineRule="exact"/>
              <w:jc w:val="both"/>
              <w:rPr>
                <w:rFonts w:ascii="Times New Roman" w:eastAsia="Times" w:hAnsi="Times New Roman" w:cs="Times New Roman"/>
                <w:bCs/>
                <w:sz w:val="24"/>
                <w:szCs w:val="24"/>
              </w:rPr>
            </w:pPr>
          </w:p>
          <w:p w:rsidR="005978F7" w:rsidRPr="00046993" w:rsidRDefault="005978F7" w:rsidP="00046993">
            <w:pPr>
              <w:spacing w:before="120" w:after="120" w:line="219" w:lineRule="exact"/>
              <w:jc w:val="both"/>
              <w:rPr>
                <w:rFonts w:ascii="Times New Roman" w:eastAsia="Times" w:hAnsi="Times New Roman" w:cs="Times New Roman"/>
                <w:bCs/>
                <w:sz w:val="24"/>
                <w:szCs w:val="24"/>
              </w:rPr>
            </w:pP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In the tutorial class Assignment on the First Topic will be given to the students and discussions on the same will be made in it. The students will be informed about the test and pattern of questions will  be discussed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4</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 </w:t>
            </w:r>
          </w:p>
        </w:tc>
        <w:tc>
          <w:tcPr>
            <w:tcW w:w="2834" w:type="pct"/>
            <w:vAlign w:val="bottom"/>
          </w:tcPr>
          <w:p w:rsidR="006765E9" w:rsidRPr="00046993" w:rsidRDefault="006765E9" w:rsidP="00046993">
            <w:pPr>
              <w:autoSpaceDE w:val="0"/>
              <w:autoSpaceDN w:val="0"/>
              <w:adjustRightInd w:val="0"/>
              <w:spacing w:before="120" w:after="120"/>
              <w:rPr>
                <w:rFonts w:ascii="Times New Roman" w:eastAsiaTheme="minorHAnsi" w:hAnsi="Times New Roman" w:cs="Times New Roman"/>
                <w:b/>
                <w:bCs/>
                <w:sz w:val="24"/>
                <w:szCs w:val="24"/>
              </w:rPr>
            </w:pPr>
            <w:r w:rsidRPr="00046993">
              <w:rPr>
                <w:rFonts w:ascii="Times New Roman" w:eastAsiaTheme="minorHAnsi" w:hAnsi="Times New Roman" w:cs="Times New Roman"/>
                <w:bCs/>
                <w:sz w:val="24"/>
                <w:szCs w:val="24"/>
              </w:rPr>
              <w:t xml:space="preserve"> The topic Industrial Development Strategy and its Impact on the Social Structure</w:t>
            </w:r>
            <w:r w:rsidRPr="00046993">
              <w:rPr>
                <w:rFonts w:ascii="Times New Roman" w:eastAsiaTheme="minorHAnsi" w:hAnsi="Times New Roman" w:cs="Times New Roman"/>
                <w:b/>
                <w:bCs/>
                <w:sz w:val="24"/>
                <w:szCs w:val="24"/>
              </w:rPr>
              <w:t xml:space="preserve">  </w:t>
            </w:r>
            <w:r w:rsidRPr="00046993">
              <w:rPr>
                <w:rFonts w:ascii="Times New Roman" w:eastAsiaTheme="minorHAnsi" w:hAnsi="Times New Roman" w:cs="Times New Roman"/>
                <w:bCs/>
                <w:sz w:val="24"/>
                <w:szCs w:val="24"/>
              </w:rPr>
              <w:t>will be introduced</w:t>
            </w:r>
            <w:r w:rsidRPr="00046993">
              <w:rPr>
                <w:rFonts w:ascii="Times New Roman" w:eastAsiaTheme="minorHAnsi" w:hAnsi="Times New Roman" w:cs="Times New Roman"/>
                <w:b/>
                <w:bCs/>
                <w:sz w:val="24"/>
                <w:szCs w:val="24"/>
              </w:rPr>
              <w:t xml:space="preserve"> </w:t>
            </w:r>
            <w:r w:rsidRPr="00046993">
              <w:rPr>
                <w:rFonts w:ascii="Times New Roman" w:eastAsiaTheme="minorHAnsi" w:hAnsi="Times New Roman" w:cs="Times New Roman"/>
                <w:sz w:val="24"/>
                <w:szCs w:val="24"/>
              </w:rPr>
              <w:t xml:space="preserve">Mixed economy, privatization, the impact on organized and unorganized </w:t>
            </w:r>
            <w:proofErr w:type="spellStart"/>
            <w:r w:rsidRPr="00046993">
              <w:rPr>
                <w:rFonts w:ascii="Times New Roman" w:eastAsiaTheme="minorHAnsi" w:hAnsi="Times New Roman" w:cs="Times New Roman"/>
                <w:sz w:val="24"/>
                <w:szCs w:val="24"/>
              </w:rPr>
              <w:t>labour</w:t>
            </w:r>
            <w:proofErr w:type="spellEnd"/>
            <w:r w:rsidRPr="00046993">
              <w:rPr>
                <w:rFonts w:ascii="Times New Roman" w:eastAsiaTheme="minorHAnsi" w:hAnsi="Times New Roman" w:cs="Times New Roman"/>
                <w:sz w:val="24"/>
                <w:szCs w:val="24"/>
              </w:rPr>
              <w:t xml:space="preserve"> will be dealt with </w:t>
            </w:r>
          </w:p>
          <w:p w:rsidR="005978F7" w:rsidRPr="00046993" w:rsidRDefault="005978F7" w:rsidP="00046993">
            <w:pPr>
              <w:spacing w:before="120" w:after="120" w:line="229" w:lineRule="exact"/>
              <w:ind w:left="80"/>
              <w:jc w:val="both"/>
              <w:rPr>
                <w:rFonts w:ascii="Times New Roman" w:eastAsia="Times" w:hAnsi="Times New Roman" w:cs="Times New Roman"/>
                <w:bCs/>
                <w:sz w:val="24"/>
                <w:szCs w:val="24"/>
              </w:rPr>
            </w:pP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In the tutorial class the students will be engaged in clearing their doubts  </w:t>
            </w:r>
          </w:p>
        </w:tc>
      </w:tr>
      <w:tr w:rsidR="005978F7" w:rsidRPr="00046993" w:rsidTr="006765E9">
        <w:trPr>
          <w:trHeight w:val="566"/>
        </w:trPr>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5</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 </w:t>
            </w:r>
          </w:p>
        </w:tc>
        <w:tc>
          <w:tcPr>
            <w:tcW w:w="2834" w:type="pct"/>
            <w:vAlign w:val="bottom"/>
          </w:tcPr>
          <w:p w:rsidR="006765E9" w:rsidRPr="00046993" w:rsidRDefault="006765E9"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.In this week the Emergence of the new middle class</w:t>
            </w:r>
          </w:p>
          <w:p w:rsidR="005978F7" w:rsidRPr="00046993" w:rsidRDefault="00AB0C98" w:rsidP="00046993">
            <w:pPr>
              <w:spacing w:before="120" w:after="120" w:line="229" w:lineRule="exact"/>
              <w:ind w:left="80"/>
              <w:jc w:val="both"/>
              <w:rPr>
                <w:rFonts w:ascii="Times New Roman" w:eastAsia="Times" w:hAnsi="Times New Roman" w:cs="Times New Roman"/>
                <w:bCs/>
                <w:sz w:val="24"/>
                <w:szCs w:val="24"/>
              </w:rPr>
            </w:pPr>
            <w:r w:rsidRPr="00046993">
              <w:rPr>
                <w:rFonts w:ascii="Times New Roman" w:eastAsia="Times" w:hAnsi="Times New Roman" w:cs="Times New Roman"/>
                <w:bCs/>
                <w:sz w:val="24"/>
                <w:szCs w:val="24"/>
              </w:rPr>
              <w:t xml:space="preserve">will </w:t>
            </w:r>
            <w:r w:rsidR="006765E9" w:rsidRPr="00046993">
              <w:rPr>
                <w:rFonts w:ascii="Times New Roman" w:eastAsia="Times" w:hAnsi="Times New Roman" w:cs="Times New Roman"/>
                <w:bCs/>
                <w:sz w:val="24"/>
                <w:szCs w:val="24"/>
              </w:rPr>
              <w:t xml:space="preserve"> be taught </w:t>
            </w: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Guidance will be given for answer relating tips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6</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w:t>
            </w:r>
          </w:p>
          <w:p w:rsidR="005978F7" w:rsidRPr="00046993" w:rsidRDefault="005978F7" w:rsidP="00046993">
            <w:pPr>
              <w:spacing w:before="120" w:after="120"/>
              <w:jc w:val="both"/>
              <w:rPr>
                <w:rFonts w:ascii="Times New Roman" w:hAnsi="Times New Roman" w:cs="Times New Roman"/>
                <w:sz w:val="24"/>
                <w:szCs w:val="24"/>
              </w:rPr>
            </w:pPr>
          </w:p>
        </w:tc>
        <w:tc>
          <w:tcPr>
            <w:tcW w:w="2834" w:type="pct"/>
            <w:vAlign w:val="bottom"/>
          </w:tcPr>
          <w:p w:rsidR="00AB0C98" w:rsidRPr="00046993" w:rsidRDefault="00AB0C98" w:rsidP="00046993">
            <w:pPr>
              <w:autoSpaceDE w:val="0"/>
              <w:autoSpaceDN w:val="0"/>
              <w:adjustRightInd w:val="0"/>
              <w:spacing w:before="120" w:after="120"/>
              <w:rPr>
                <w:rFonts w:ascii="Times New Roman" w:eastAsiaTheme="minorHAnsi" w:hAnsi="Times New Roman" w:cs="Times New Roman"/>
                <w:bCs/>
                <w:sz w:val="24"/>
                <w:szCs w:val="24"/>
              </w:rPr>
            </w:pPr>
            <w:r w:rsidRPr="00046993">
              <w:rPr>
                <w:rFonts w:ascii="Times New Roman" w:eastAsiaTheme="minorHAnsi" w:hAnsi="Times New Roman" w:cs="Times New Roman"/>
                <w:bCs/>
                <w:sz w:val="24"/>
                <w:szCs w:val="24"/>
              </w:rPr>
              <w:t xml:space="preserve">The agrarian development strategy and its impact on social structure will be discussed </w:t>
            </w:r>
          </w:p>
          <w:p w:rsidR="00AB0C98" w:rsidRPr="00046993" w:rsidRDefault="00AB0C98" w:rsidP="00046993">
            <w:pPr>
              <w:autoSpaceDE w:val="0"/>
              <w:autoSpaceDN w:val="0"/>
              <w:adjustRightInd w:val="0"/>
              <w:spacing w:before="120" w:after="120"/>
              <w:rPr>
                <w:rFonts w:ascii="Times New Roman" w:eastAsiaTheme="minorHAnsi" w:hAnsi="Times New Roman" w:cs="Times New Roman"/>
                <w:b/>
                <w:bCs/>
                <w:sz w:val="24"/>
                <w:szCs w:val="24"/>
              </w:rPr>
            </w:pPr>
          </w:p>
          <w:p w:rsidR="006F3595" w:rsidRPr="00046993" w:rsidRDefault="006F3595" w:rsidP="00046993">
            <w:pPr>
              <w:autoSpaceDE w:val="0"/>
              <w:autoSpaceDN w:val="0"/>
              <w:adjustRightInd w:val="0"/>
              <w:spacing w:before="120" w:after="120"/>
              <w:rPr>
                <w:rFonts w:ascii="Times New Roman" w:eastAsia="Times" w:hAnsi="Times New Roman" w:cs="Times New Roman"/>
                <w:bCs/>
                <w:sz w:val="24"/>
                <w:szCs w:val="24"/>
              </w:rPr>
            </w:pPr>
          </w:p>
          <w:p w:rsidR="005978F7" w:rsidRPr="00046993" w:rsidRDefault="005978F7" w:rsidP="00046993">
            <w:pPr>
              <w:spacing w:before="120" w:after="120" w:line="229" w:lineRule="exact"/>
              <w:ind w:left="80"/>
              <w:jc w:val="both"/>
              <w:rPr>
                <w:rFonts w:ascii="Times New Roman" w:eastAsia="Times" w:hAnsi="Times New Roman" w:cs="Times New Roman"/>
                <w:bCs/>
                <w:sz w:val="24"/>
                <w:szCs w:val="24"/>
              </w:rPr>
            </w:pP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Analysis of the questions will be done and the Assignment on the Second topic will be given</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7</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 </w:t>
            </w:r>
          </w:p>
        </w:tc>
        <w:tc>
          <w:tcPr>
            <w:tcW w:w="2834" w:type="pct"/>
            <w:vAlign w:val="bottom"/>
          </w:tcPr>
          <w:p w:rsidR="005978F7" w:rsidRPr="00046993" w:rsidRDefault="00AB0C98"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In this week Land Reforms and  Green Revolution along with   Agrarian crisis since the 1990s and how it has impacted the farmers</w:t>
            </w:r>
            <w:r w:rsidRPr="00046993">
              <w:rPr>
                <w:rFonts w:ascii="Times New Roman" w:eastAsia="Times" w:hAnsi="Times New Roman" w:cs="Times New Roman"/>
                <w:bCs/>
                <w:sz w:val="24"/>
                <w:szCs w:val="24"/>
              </w:rPr>
              <w:t xml:space="preserve"> will be discussed </w:t>
            </w:r>
          </w:p>
          <w:p w:rsidR="005978F7" w:rsidRPr="00046993" w:rsidRDefault="005978F7" w:rsidP="00046993">
            <w:pPr>
              <w:spacing w:before="120" w:after="120" w:line="229" w:lineRule="exact"/>
              <w:ind w:left="80"/>
              <w:jc w:val="both"/>
              <w:rPr>
                <w:rFonts w:ascii="Times New Roman" w:eastAsia="Times" w:hAnsi="Times New Roman" w:cs="Times New Roman"/>
                <w:bCs/>
                <w:sz w:val="24"/>
                <w:szCs w:val="24"/>
              </w:rPr>
            </w:pP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Group discussion will be done  relating to contemporary relevance of the topic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8</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 </w:t>
            </w:r>
          </w:p>
        </w:tc>
        <w:tc>
          <w:tcPr>
            <w:tcW w:w="2834" w:type="pct"/>
            <w:vAlign w:val="bottom"/>
          </w:tcPr>
          <w:p w:rsidR="00AB0C98" w:rsidRPr="00046993" w:rsidRDefault="00AB0C98" w:rsidP="00046993">
            <w:pPr>
              <w:spacing w:before="120" w:after="120" w:line="229" w:lineRule="exact"/>
              <w:ind w:left="80"/>
              <w:jc w:val="both"/>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In this week Tribal </w:t>
            </w:r>
            <w:r w:rsidR="006F3595" w:rsidRPr="00046993">
              <w:rPr>
                <w:rFonts w:ascii="Times New Roman" w:eastAsiaTheme="minorHAnsi" w:hAnsi="Times New Roman" w:cs="Times New Roman"/>
                <w:sz w:val="24"/>
                <w:szCs w:val="24"/>
              </w:rPr>
              <w:t xml:space="preserve">Movement </w:t>
            </w:r>
            <w:r w:rsidRPr="00046993">
              <w:rPr>
                <w:rFonts w:ascii="Times New Roman" w:eastAsiaTheme="minorHAnsi" w:hAnsi="Times New Roman" w:cs="Times New Roman"/>
                <w:sz w:val="24"/>
                <w:szCs w:val="24"/>
              </w:rPr>
              <w:t xml:space="preserve">will be discussed </w:t>
            </w:r>
          </w:p>
          <w:p w:rsidR="006F3595" w:rsidRPr="00046993" w:rsidRDefault="006F3595" w:rsidP="00046993">
            <w:pPr>
              <w:spacing w:before="120" w:after="120" w:line="229" w:lineRule="exact"/>
              <w:ind w:left="80"/>
              <w:jc w:val="both"/>
              <w:rPr>
                <w:rFonts w:ascii="Times New Roman" w:eastAsiaTheme="minorHAnsi" w:hAnsi="Times New Roman" w:cs="Times New Roman"/>
                <w:sz w:val="24"/>
                <w:szCs w:val="24"/>
              </w:rPr>
            </w:pPr>
          </w:p>
          <w:p w:rsidR="00AB0C98" w:rsidRPr="00046993" w:rsidRDefault="00AB0C98" w:rsidP="00046993">
            <w:pPr>
              <w:spacing w:before="120" w:after="120" w:line="229" w:lineRule="exact"/>
              <w:ind w:left="80"/>
              <w:jc w:val="both"/>
              <w:rPr>
                <w:rFonts w:ascii="Times New Roman" w:eastAsiaTheme="minorHAnsi" w:hAnsi="Times New Roman" w:cs="Times New Roman"/>
                <w:sz w:val="24"/>
                <w:szCs w:val="24"/>
              </w:rPr>
            </w:pPr>
          </w:p>
          <w:p w:rsidR="005978F7" w:rsidRPr="00046993" w:rsidRDefault="00AB0C98" w:rsidP="00046993">
            <w:pPr>
              <w:spacing w:before="120" w:after="120" w:line="229" w:lineRule="exact"/>
              <w:ind w:left="80"/>
              <w:jc w:val="both"/>
              <w:rPr>
                <w:rFonts w:ascii="Times New Roman" w:eastAsia="Times" w:hAnsi="Times New Roman" w:cs="Times New Roman"/>
                <w:bCs/>
                <w:sz w:val="24"/>
                <w:szCs w:val="24"/>
              </w:rPr>
            </w:pPr>
            <w:r w:rsidRPr="00046993">
              <w:rPr>
                <w:rFonts w:ascii="Times New Roman" w:eastAsia="Times" w:hAnsi="Times New Roman" w:cs="Times New Roman"/>
                <w:bCs/>
                <w:sz w:val="24"/>
                <w:szCs w:val="24"/>
              </w:rPr>
              <w:t xml:space="preserve"> </w:t>
            </w: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Assignment will be submitted in this week and their submission will be monitored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9</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w:t>
            </w:r>
          </w:p>
        </w:tc>
        <w:tc>
          <w:tcPr>
            <w:tcW w:w="2834" w:type="pct"/>
            <w:vAlign w:val="bottom"/>
          </w:tcPr>
          <w:p w:rsidR="005978F7" w:rsidRPr="00046993" w:rsidRDefault="00AB0C98" w:rsidP="00046993">
            <w:pPr>
              <w:spacing w:before="120" w:after="120" w:line="229" w:lineRule="exact"/>
              <w:ind w:left="80"/>
              <w:jc w:val="both"/>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 In this week Dalit  movements will be discussed </w:t>
            </w:r>
          </w:p>
          <w:p w:rsidR="00AB0C98" w:rsidRPr="00046993" w:rsidRDefault="00AB0C98" w:rsidP="00046993">
            <w:pPr>
              <w:spacing w:before="120" w:after="120" w:line="229" w:lineRule="exact"/>
              <w:ind w:left="80"/>
              <w:jc w:val="both"/>
              <w:rPr>
                <w:rFonts w:ascii="Times New Roman" w:eastAsia="Times" w:hAnsi="Times New Roman" w:cs="Times New Roman"/>
                <w:bCs/>
                <w:sz w:val="24"/>
                <w:szCs w:val="24"/>
              </w:rPr>
            </w:pPr>
          </w:p>
        </w:tc>
        <w:tc>
          <w:tcPr>
            <w:tcW w:w="1539" w:type="pct"/>
          </w:tcPr>
          <w:p w:rsidR="005978F7" w:rsidRPr="00046993" w:rsidRDefault="00046993"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C</w:t>
            </w:r>
            <w:r w:rsidR="005978F7" w:rsidRPr="00046993">
              <w:rPr>
                <w:rFonts w:ascii="Times New Roman" w:hAnsi="Times New Roman" w:cs="Times New Roman"/>
                <w:bCs/>
                <w:sz w:val="24"/>
                <w:szCs w:val="24"/>
              </w:rPr>
              <w:t>ontinued</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10</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 </w:t>
            </w:r>
          </w:p>
        </w:tc>
        <w:tc>
          <w:tcPr>
            <w:tcW w:w="2834" w:type="pct"/>
            <w:vAlign w:val="bottom"/>
          </w:tcPr>
          <w:p w:rsidR="00AB0C98" w:rsidRPr="00046993" w:rsidRDefault="00AB0C98" w:rsidP="00046993">
            <w:pPr>
              <w:spacing w:before="120" w:after="120" w:line="229" w:lineRule="exact"/>
              <w:ind w:left="80"/>
              <w:jc w:val="both"/>
              <w:rPr>
                <w:rFonts w:ascii="Times New Roman" w:eastAsia="Times" w:hAnsi="Times New Roman" w:cs="Times New Roman"/>
                <w:bCs/>
                <w:sz w:val="24"/>
                <w:szCs w:val="24"/>
              </w:rPr>
            </w:pPr>
            <w:r w:rsidRPr="00046993">
              <w:rPr>
                <w:rFonts w:ascii="Times New Roman" w:eastAsia="Times" w:hAnsi="Times New Roman" w:cs="Times New Roman"/>
                <w:bCs/>
                <w:sz w:val="24"/>
                <w:szCs w:val="24"/>
              </w:rPr>
              <w:t>Women’s Movement will be discussed this week</w:t>
            </w:r>
          </w:p>
          <w:p w:rsidR="005978F7" w:rsidRPr="00046993" w:rsidRDefault="005978F7" w:rsidP="00046993">
            <w:pPr>
              <w:spacing w:before="120" w:after="120" w:line="229" w:lineRule="exact"/>
              <w:ind w:left="80"/>
              <w:jc w:val="both"/>
              <w:rPr>
                <w:rFonts w:ascii="Times New Roman" w:eastAsia="Times" w:hAnsi="Times New Roman" w:cs="Times New Roman"/>
                <w:bCs/>
                <w:sz w:val="24"/>
                <w:szCs w:val="24"/>
              </w:rPr>
            </w:pPr>
            <w:r w:rsidRPr="00046993">
              <w:rPr>
                <w:rFonts w:ascii="Times New Roman" w:eastAsia="Times" w:hAnsi="Times New Roman" w:cs="Times New Roman"/>
                <w:bCs/>
                <w:sz w:val="24"/>
                <w:szCs w:val="24"/>
              </w:rPr>
              <w:t xml:space="preserve"> </w:t>
            </w: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Suggested Readings Review will be done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11</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 </w:t>
            </w:r>
          </w:p>
        </w:tc>
        <w:tc>
          <w:tcPr>
            <w:tcW w:w="2834" w:type="pct"/>
            <w:vAlign w:val="bottom"/>
          </w:tcPr>
          <w:p w:rsidR="005978F7" w:rsidRPr="00046993" w:rsidRDefault="00AB0C98" w:rsidP="00046993">
            <w:pPr>
              <w:spacing w:before="120" w:after="120" w:line="229" w:lineRule="exact"/>
              <w:ind w:left="80"/>
              <w:jc w:val="both"/>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 Peasant </w:t>
            </w:r>
            <w:proofErr w:type="spellStart"/>
            <w:r w:rsidRPr="00046993">
              <w:rPr>
                <w:rFonts w:ascii="Times New Roman" w:eastAsiaTheme="minorHAnsi" w:hAnsi="Times New Roman" w:cs="Times New Roman"/>
                <w:sz w:val="24"/>
                <w:szCs w:val="24"/>
              </w:rPr>
              <w:t>movment</w:t>
            </w:r>
            <w:proofErr w:type="spellEnd"/>
            <w:r w:rsidRPr="00046993">
              <w:rPr>
                <w:rFonts w:ascii="Times New Roman" w:eastAsiaTheme="minorHAnsi" w:hAnsi="Times New Roman" w:cs="Times New Roman"/>
                <w:sz w:val="24"/>
                <w:szCs w:val="24"/>
              </w:rPr>
              <w:t xml:space="preserve">  will be discussed in this week </w:t>
            </w:r>
          </w:p>
          <w:p w:rsidR="00AB0C98" w:rsidRPr="00046993" w:rsidRDefault="00AB0C98" w:rsidP="00046993">
            <w:pPr>
              <w:spacing w:before="120" w:after="120" w:line="229" w:lineRule="exact"/>
              <w:ind w:left="80"/>
              <w:jc w:val="both"/>
              <w:rPr>
                <w:rFonts w:ascii="Times New Roman" w:eastAsiaTheme="minorHAnsi" w:hAnsi="Times New Roman" w:cs="Times New Roman"/>
                <w:sz w:val="24"/>
                <w:szCs w:val="24"/>
              </w:rPr>
            </w:pPr>
          </w:p>
          <w:p w:rsidR="00AB0C98" w:rsidRPr="00046993" w:rsidRDefault="00AB0C98" w:rsidP="00046993">
            <w:pPr>
              <w:spacing w:before="120" w:after="120" w:line="229" w:lineRule="exact"/>
              <w:ind w:left="80"/>
              <w:jc w:val="both"/>
              <w:rPr>
                <w:rFonts w:ascii="Times New Roman" w:eastAsia="Times" w:hAnsi="Times New Roman" w:cs="Times New Roman"/>
                <w:bCs/>
                <w:sz w:val="24"/>
                <w:szCs w:val="24"/>
              </w:rPr>
            </w:pP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lastRenderedPageBreak/>
              <w:t xml:space="preserve">Guidelines for answer writings on the topics covered will be taken up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lastRenderedPageBreak/>
              <w:t>12</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w:t>
            </w:r>
          </w:p>
        </w:tc>
        <w:tc>
          <w:tcPr>
            <w:tcW w:w="2834" w:type="pct"/>
            <w:vAlign w:val="bottom"/>
          </w:tcPr>
          <w:p w:rsidR="006F3595" w:rsidRPr="00046993" w:rsidRDefault="006F3595" w:rsidP="00046993">
            <w:pPr>
              <w:spacing w:before="120" w:after="120" w:line="229" w:lineRule="exact"/>
              <w:jc w:val="both"/>
              <w:rPr>
                <w:rFonts w:ascii="Times New Roman" w:eastAsia="Times" w:hAnsi="Times New Roman" w:cs="Times New Roman"/>
                <w:bCs/>
                <w:sz w:val="24"/>
                <w:szCs w:val="24"/>
              </w:rPr>
            </w:pPr>
          </w:p>
          <w:p w:rsidR="006F3595" w:rsidRPr="00046993" w:rsidRDefault="006F3595" w:rsidP="00046993">
            <w:pPr>
              <w:spacing w:before="120" w:after="120" w:line="229" w:lineRule="exact"/>
              <w:jc w:val="both"/>
              <w:rPr>
                <w:rFonts w:ascii="Times New Roman" w:eastAsia="Times" w:hAnsi="Times New Roman" w:cs="Times New Roman"/>
                <w:bCs/>
                <w:sz w:val="24"/>
                <w:szCs w:val="24"/>
              </w:rPr>
            </w:pPr>
            <w:r w:rsidRPr="00046993">
              <w:rPr>
                <w:rFonts w:ascii="Times New Roman" w:eastAsiaTheme="minorHAnsi" w:hAnsi="Times New Roman" w:cs="Times New Roman"/>
                <w:sz w:val="24"/>
                <w:szCs w:val="24"/>
              </w:rPr>
              <w:t>Maoist challenge</w:t>
            </w:r>
            <w:r w:rsidRPr="00046993">
              <w:rPr>
                <w:rFonts w:ascii="Times New Roman" w:eastAsia="Times" w:hAnsi="Times New Roman" w:cs="Times New Roman"/>
                <w:bCs/>
                <w:sz w:val="24"/>
                <w:szCs w:val="24"/>
              </w:rPr>
              <w:t xml:space="preserve"> </w:t>
            </w:r>
            <w:r w:rsidR="005978F7" w:rsidRPr="00046993">
              <w:rPr>
                <w:rFonts w:ascii="Times New Roman" w:eastAsia="Times" w:hAnsi="Times New Roman" w:cs="Times New Roman"/>
                <w:bCs/>
                <w:sz w:val="24"/>
                <w:szCs w:val="24"/>
              </w:rPr>
              <w:t xml:space="preserve">will be discussed. </w:t>
            </w: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Assignment will be given on the Third Unit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13</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 </w:t>
            </w:r>
          </w:p>
        </w:tc>
        <w:tc>
          <w:tcPr>
            <w:tcW w:w="2834" w:type="pct"/>
            <w:vAlign w:val="bottom"/>
          </w:tcPr>
          <w:p w:rsidR="005978F7" w:rsidRPr="00046993" w:rsidRDefault="006F3595" w:rsidP="00046993">
            <w:pPr>
              <w:autoSpaceDE w:val="0"/>
              <w:autoSpaceDN w:val="0"/>
              <w:adjustRightInd w:val="0"/>
              <w:spacing w:before="120" w:after="120"/>
              <w:jc w:val="both"/>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In this </w:t>
            </w:r>
            <w:proofErr w:type="spellStart"/>
            <w:r w:rsidRPr="00046993">
              <w:rPr>
                <w:rFonts w:ascii="Times New Roman" w:eastAsiaTheme="minorHAnsi" w:hAnsi="Times New Roman" w:cs="Times New Roman"/>
                <w:sz w:val="24"/>
                <w:szCs w:val="24"/>
              </w:rPr>
              <w:t>wek</w:t>
            </w:r>
            <w:proofErr w:type="spellEnd"/>
            <w:r w:rsidRPr="00046993">
              <w:rPr>
                <w:rFonts w:ascii="Times New Roman" w:eastAsiaTheme="minorHAnsi" w:hAnsi="Times New Roman" w:cs="Times New Roman"/>
                <w:sz w:val="24"/>
                <w:szCs w:val="24"/>
              </w:rPr>
              <w:t xml:space="preserve"> Civil rights movements will be discussed </w:t>
            </w:r>
          </w:p>
          <w:p w:rsidR="006F3595" w:rsidRPr="00046993" w:rsidRDefault="006F3595" w:rsidP="00046993">
            <w:pPr>
              <w:autoSpaceDE w:val="0"/>
              <w:autoSpaceDN w:val="0"/>
              <w:adjustRightInd w:val="0"/>
              <w:spacing w:before="120" w:after="120"/>
              <w:jc w:val="both"/>
              <w:rPr>
                <w:rFonts w:ascii="Times New Roman" w:hAnsi="Times New Roman" w:cs="Times New Roman"/>
                <w:bCs/>
                <w:sz w:val="24"/>
                <w:szCs w:val="24"/>
              </w:rPr>
            </w:pP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Discussion on important questions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14</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w:t>
            </w:r>
          </w:p>
        </w:tc>
        <w:tc>
          <w:tcPr>
            <w:tcW w:w="2834" w:type="pct"/>
            <w:vAlign w:val="bottom"/>
          </w:tcPr>
          <w:p w:rsidR="005978F7" w:rsidRPr="00046993" w:rsidRDefault="006F3595" w:rsidP="00046993">
            <w:pPr>
              <w:spacing w:before="120" w:after="120" w:line="229" w:lineRule="exact"/>
              <w:ind w:left="80"/>
              <w:jc w:val="both"/>
              <w:rPr>
                <w:rFonts w:ascii="Times New Roman" w:eastAsia="Times" w:hAnsi="Times New Roman" w:cs="Times New Roman"/>
                <w:bCs/>
                <w:sz w:val="24"/>
                <w:szCs w:val="24"/>
              </w:rPr>
            </w:pPr>
            <w:r w:rsidRPr="00046993">
              <w:rPr>
                <w:rFonts w:ascii="Times New Roman" w:eastAsia="Times" w:hAnsi="Times New Roman" w:cs="Times New Roman"/>
                <w:bCs/>
                <w:sz w:val="24"/>
                <w:szCs w:val="24"/>
              </w:rPr>
              <w:t>In this week the topic on Development Strategy will be discussed again a</w:t>
            </w: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Internal Assessment Exam on 5/4/2019</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15</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 </w:t>
            </w:r>
          </w:p>
        </w:tc>
        <w:tc>
          <w:tcPr>
            <w:tcW w:w="2834" w:type="pct"/>
            <w:vAlign w:val="bottom"/>
          </w:tcPr>
          <w:p w:rsidR="005978F7" w:rsidRPr="00046993" w:rsidRDefault="006F3595" w:rsidP="00046993">
            <w:pPr>
              <w:spacing w:before="120" w:after="120" w:line="229" w:lineRule="exact"/>
              <w:ind w:left="80"/>
              <w:jc w:val="both"/>
              <w:rPr>
                <w:rFonts w:ascii="Times New Roman" w:eastAsia="Times" w:hAnsi="Times New Roman" w:cs="Times New Roman"/>
                <w:bCs/>
                <w:sz w:val="24"/>
                <w:szCs w:val="24"/>
              </w:rPr>
            </w:pPr>
            <w:r w:rsidRPr="00046993">
              <w:rPr>
                <w:rFonts w:ascii="Times New Roman" w:eastAsia="Times" w:hAnsi="Times New Roman" w:cs="Times New Roman"/>
                <w:bCs/>
                <w:sz w:val="24"/>
                <w:szCs w:val="24"/>
              </w:rPr>
              <w:t xml:space="preserve">In this week Agrarian policy along with the </w:t>
            </w:r>
            <w:proofErr w:type="spellStart"/>
            <w:r w:rsidRPr="00046993">
              <w:rPr>
                <w:rFonts w:ascii="Times New Roman" w:eastAsia="Times" w:hAnsi="Times New Roman" w:cs="Times New Roman"/>
                <w:bCs/>
                <w:sz w:val="24"/>
                <w:szCs w:val="24"/>
              </w:rPr>
              <w:t>Farmee’s</w:t>
            </w:r>
            <w:proofErr w:type="spellEnd"/>
            <w:r w:rsidRPr="00046993">
              <w:rPr>
                <w:rFonts w:ascii="Times New Roman" w:eastAsia="Times" w:hAnsi="Times New Roman" w:cs="Times New Roman"/>
                <w:bCs/>
                <w:sz w:val="24"/>
                <w:szCs w:val="24"/>
              </w:rPr>
              <w:t xml:space="preserve"> </w:t>
            </w:r>
          </w:p>
          <w:p w:rsidR="006F3595" w:rsidRPr="00046993" w:rsidRDefault="006F3595" w:rsidP="00046993">
            <w:pPr>
              <w:spacing w:before="120" w:after="120" w:line="229" w:lineRule="exact"/>
              <w:ind w:left="80"/>
              <w:jc w:val="both"/>
              <w:rPr>
                <w:rFonts w:ascii="Times New Roman" w:eastAsia="Times" w:hAnsi="Times New Roman" w:cs="Times New Roman"/>
                <w:bCs/>
                <w:sz w:val="24"/>
                <w:szCs w:val="24"/>
              </w:rPr>
            </w:pPr>
            <w:r w:rsidRPr="00046993">
              <w:rPr>
                <w:rFonts w:ascii="Times New Roman" w:eastAsia="Times" w:hAnsi="Times New Roman" w:cs="Times New Roman"/>
                <w:bCs/>
                <w:sz w:val="24"/>
                <w:szCs w:val="24"/>
              </w:rPr>
              <w:t xml:space="preserve">Movement will be discussed </w:t>
            </w: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Guidelines for Answer writing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16</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 </w:t>
            </w:r>
          </w:p>
        </w:tc>
        <w:tc>
          <w:tcPr>
            <w:tcW w:w="2834" w:type="pct"/>
            <w:vAlign w:val="bottom"/>
          </w:tcPr>
          <w:p w:rsidR="005978F7" w:rsidRPr="00046993" w:rsidRDefault="006F3595" w:rsidP="00046993">
            <w:pPr>
              <w:spacing w:before="120" w:after="120" w:line="229" w:lineRule="exact"/>
              <w:ind w:left="80"/>
              <w:jc w:val="both"/>
              <w:rPr>
                <w:rFonts w:ascii="Times New Roman" w:hAnsi="Times New Roman" w:cs="Times New Roman"/>
                <w:bCs/>
                <w:sz w:val="24"/>
                <w:szCs w:val="24"/>
              </w:rPr>
            </w:pPr>
            <w:r w:rsidRPr="00046993">
              <w:rPr>
                <w:rFonts w:ascii="Times New Roman" w:hAnsi="Times New Roman" w:cs="Times New Roman"/>
                <w:bCs/>
                <w:sz w:val="24"/>
                <w:szCs w:val="24"/>
              </w:rPr>
              <w:t xml:space="preserve">Revision of Important Chapters  </w:t>
            </w:r>
          </w:p>
          <w:p w:rsidR="006F3595" w:rsidRPr="00046993" w:rsidRDefault="006F3595" w:rsidP="00046993">
            <w:pPr>
              <w:spacing w:before="120" w:after="120" w:line="229" w:lineRule="exact"/>
              <w:ind w:left="80"/>
              <w:jc w:val="both"/>
              <w:rPr>
                <w:rFonts w:ascii="Times New Roman" w:eastAsia="Times" w:hAnsi="Times New Roman" w:cs="Times New Roman"/>
                <w:bCs/>
                <w:sz w:val="24"/>
                <w:szCs w:val="24"/>
              </w:rPr>
            </w:pP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Students will be asked to clarify their doubts</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17</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 </w:t>
            </w:r>
          </w:p>
        </w:tc>
        <w:tc>
          <w:tcPr>
            <w:tcW w:w="2834" w:type="pct"/>
            <w:vAlign w:val="bottom"/>
          </w:tcPr>
          <w:p w:rsidR="005978F7" w:rsidRPr="00046993" w:rsidRDefault="006F3595" w:rsidP="00046993">
            <w:pPr>
              <w:spacing w:before="120" w:after="120" w:line="229" w:lineRule="exact"/>
              <w:ind w:left="80"/>
              <w:jc w:val="both"/>
              <w:rPr>
                <w:rFonts w:ascii="Times New Roman" w:hAnsi="Times New Roman" w:cs="Times New Roman"/>
                <w:bCs/>
                <w:sz w:val="24"/>
                <w:szCs w:val="24"/>
              </w:rPr>
            </w:pPr>
            <w:r w:rsidRPr="00046993">
              <w:rPr>
                <w:rFonts w:ascii="Times New Roman" w:hAnsi="Times New Roman" w:cs="Times New Roman"/>
                <w:bCs/>
                <w:sz w:val="24"/>
                <w:szCs w:val="24"/>
              </w:rPr>
              <w:t xml:space="preserve">Revision of Important Chapters  </w:t>
            </w:r>
          </w:p>
          <w:p w:rsidR="006F3595" w:rsidRPr="00046993" w:rsidRDefault="006F3595" w:rsidP="00046993">
            <w:pPr>
              <w:spacing w:before="120" w:after="120" w:line="229" w:lineRule="exact"/>
              <w:ind w:left="80"/>
              <w:jc w:val="both"/>
              <w:rPr>
                <w:rFonts w:ascii="Times New Roman" w:eastAsia="Times" w:hAnsi="Times New Roman" w:cs="Times New Roman"/>
                <w:bCs/>
                <w:sz w:val="24"/>
                <w:szCs w:val="24"/>
              </w:rPr>
            </w:pP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Discussion on important questions </w:t>
            </w:r>
          </w:p>
        </w:tc>
      </w:tr>
      <w:tr w:rsidR="005978F7" w:rsidRPr="00046993" w:rsidTr="00F509A4">
        <w:tc>
          <w:tcPr>
            <w:tcW w:w="627" w:type="pct"/>
          </w:tcPr>
          <w:p w:rsidR="005978F7" w:rsidRPr="00046993" w:rsidRDefault="005978F7" w:rsidP="00046993">
            <w:pPr>
              <w:spacing w:before="120" w:after="120"/>
              <w:jc w:val="both"/>
              <w:rPr>
                <w:rFonts w:ascii="Times New Roman" w:hAnsi="Times New Roman" w:cs="Times New Roman"/>
                <w:sz w:val="24"/>
                <w:szCs w:val="24"/>
              </w:rPr>
            </w:pPr>
            <w:r w:rsidRPr="00046993">
              <w:rPr>
                <w:rFonts w:ascii="Times New Roman" w:hAnsi="Times New Roman" w:cs="Times New Roman"/>
                <w:sz w:val="24"/>
                <w:szCs w:val="24"/>
              </w:rPr>
              <w:t>18</w:t>
            </w:r>
            <w:r w:rsidRPr="00046993">
              <w:rPr>
                <w:rFonts w:ascii="Times New Roman" w:hAnsi="Times New Roman" w:cs="Times New Roman"/>
                <w:sz w:val="24"/>
                <w:szCs w:val="24"/>
                <w:vertAlign w:val="superscript"/>
              </w:rPr>
              <w:t>th</w:t>
            </w:r>
            <w:r w:rsidRPr="00046993">
              <w:rPr>
                <w:rFonts w:ascii="Times New Roman" w:hAnsi="Times New Roman" w:cs="Times New Roman"/>
                <w:sz w:val="24"/>
                <w:szCs w:val="24"/>
              </w:rPr>
              <w:t xml:space="preserve"> Week </w:t>
            </w:r>
          </w:p>
        </w:tc>
        <w:tc>
          <w:tcPr>
            <w:tcW w:w="2834" w:type="pct"/>
            <w:vAlign w:val="bottom"/>
          </w:tcPr>
          <w:p w:rsidR="005978F7" w:rsidRPr="00046993" w:rsidRDefault="006F3595" w:rsidP="00046993">
            <w:pPr>
              <w:spacing w:before="120" w:after="120" w:line="229" w:lineRule="exact"/>
              <w:ind w:left="80"/>
              <w:jc w:val="both"/>
              <w:rPr>
                <w:rFonts w:ascii="Times New Roman" w:hAnsi="Times New Roman" w:cs="Times New Roman"/>
                <w:bCs/>
                <w:sz w:val="24"/>
                <w:szCs w:val="24"/>
              </w:rPr>
            </w:pPr>
            <w:r w:rsidRPr="00046993">
              <w:rPr>
                <w:rFonts w:ascii="Times New Roman" w:hAnsi="Times New Roman" w:cs="Times New Roman"/>
                <w:bCs/>
                <w:sz w:val="24"/>
                <w:szCs w:val="24"/>
              </w:rPr>
              <w:t xml:space="preserve">Revision of Important Chapters  </w:t>
            </w:r>
          </w:p>
          <w:p w:rsidR="006F3595" w:rsidRPr="00046993" w:rsidRDefault="006F3595" w:rsidP="00046993">
            <w:pPr>
              <w:spacing w:before="120" w:after="120" w:line="229" w:lineRule="exact"/>
              <w:ind w:left="80"/>
              <w:jc w:val="both"/>
              <w:rPr>
                <w:rFonts w:ascii="Times New Roman" w:eastAsia="Times" w:hAnsi="Times New Roman" w:cs="Times New Roman"/>
                <w:bCs/>
                <w:sz w:val="24"/>
                <w:szCs w:val="24"/>
              </w:rPr>
            </w:pPr>
          </w:p>
        </w:tc>
        <w:tc>
          <w:tcPr>
            <w:tcW w:w="1539" w:type="pct"/>
          </w:tcPr>
          <w:p w:rsidR="005978F7" w:rsidRPr="00046993" w:rsidRDefault="005978F7" w:rsidP="00046993">
            <w:pPr>
              <w:spacing w:before="120" w:after="120"/>
              <w:jc w:val="both"/>
              <w:rPr>
                <w:rFonts w:ascii="Times New Roman" w:hAnsi="Times New Roman" w:cs="Times New Roman"/>
                <w:bCs/>
                <w:sz w:val="24"/>
                <w:szCs w:val="24"/>
              </w:rPr>
            </w:pPr>
            <w:r w:rsidRPr="00046993">
              <w:rPr>
                <w:rFonts w:ascii="Times New Roman" w:hAnsi="Times New Roman" w:cs="Times New Roman"/>
                <w:bCs/>
                <w:sz w:val="24"/>
                <w:szCs w:val="24"/>
              </w:rPr>
              <w:t xml:space="preserve">Discussion on important questions </w:t>
            </w:r>
          </w:p>
        </w:tc>
      </w:tr>
    </w:tbl>
    <w:p w:rsidR="00046993" w:rsidRPr="00046993" w:rsidRDefault="00046993" w:rsidP="00046993">
      <w:pPr>
        <w:autoSpaceDE w:val="0"/>
        <w:autoSpaceDN w:val="0"/>
        <w:adjustRightInd w:val="0"/>
        <w:spacing w:before="120" w:after="120"/>
        <w:rPr>
          <w:rFonts w:ascii="Times New Roman" w:eastAsiaTheme="minorHAnsi" w:hAnsi="Times New Roman" w:cs="Times New Roman"/>
          <w:b/>
          <w:bCs/>
          <w:i/>
          <w:iCs/>
          <w:sz w:val="24"/>
          <w:szCs w:val="24"/>
        </w:rPr>
      </w:pPr>
    </w:p>
    <w:p w:rsidR="006F3595" w:rsidRPr="00046993" w:rsidRDefault="006F3595" w:rsidP="00046993">
      <w:pPr>
        <w:autoSpaceDE w:val="0"/>
        <w:autoSpaceDN w:val="0"/>
        <w:adjustRightInd w:val="0"/>
        <w:spacing w:before="120" w:after="120"/>
        <w:rPr>
          <w:rFonts w:ascii="Times New Roman" w:eastAsiaTheme="minorHAnsi" w:hAnsi="Times New Roman" w:cs="Times New Roman"/>
          <w:b/>
          <w:bCs/>
          <w:i/>
          <w:iCs/>
          <w:sz w:val="24"/>
          <w:szCs w:val="24"/>
        </w:rPr>
      </w:pPr>
      <w:r w:rsidRPr="00046993">
        <w:rPr>
          <w:rFonts w:ascii="Times New Roman" w:eastAsiaTheme="minorHAnsi" w:hAnsi="Times New Roman" w:cs="Times New Roman"/>
          <w:b/>
          <w:bCs/>
          <w:i/>
          <w:iCs/>
          <w:sz w:val="24"/>
          <w:szCs w:val="24"/>
        </w:rPr>
        <w:t>READING LIST</w:t>
      </w:r>
    </w:p>
    <w:p w:rsidR="006F3595" w:rsidRPr="00046993" w:rsidRDefault="006F3595" w:rsidP="00046993">
      <w:pPr>
        <w:autoSpaceDE w:val="0"/>
        <w:autoSpaceDN w:val="0"/>
        <w:adjustRightInd w:val="0"/>
        <w:spacing w:before="120" w:after="120"/>
        <w:rPr>
          <w:rFonts w:ascii="Times New Roman" w:eastAsiaTheme="minorHAnsi" w:hAnsi="Times New Roman" w:cs="Times New Roman"/>
          <w:b/>
          <w:bCs/>
          <w:sz w:val="24"/>
          <w:szCs w:val="24"/>
        </w:rPr>
      </w:pPr>
      <w:r w:rsidRPr="00046993">
        <w:rPr>
          <w:rFonts w:ascii="Times New Roman" w:eastAsiaTheme="minorHAnsi" w:hAnsi="Times New Roman" w:cs="Times New Roman"/>
          <w:b/>
          <w:bCs/>
          <w:sz w:val="24"/>
          <w:szCs w:val="24"/>
        </w:rPr>
        <w:t>I. The Development Process since Independence</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Essential Readings: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A. </w:t>
      </w:r>
      <w:proofErr w:type="spellStart"/>
      <w:r w:rsidRPr="00046993">
        <w:rPr>
          <w:rFonts w:ascii="Times New Roman" w:eastAsiaTheme="minorHAnsi" w:hAnsi="Times New Roman" w:cs="Times New Roman"/>
          <w:sz w:val="24"/>
          <w:szCs w:val="24"/>
        </w:rPr>
        <w:t>Mozoomdar</w:t>
      </w:r>
      <w:proofErr w:type="spellEnd"/>
      <w:r w:rsidRPr="00046993">
        <w:rPr>
          <w:rFonts w:ascii="Times New Roman" w:eastAsiaTheme="minorHAnsi" w:hAnsi="Times New Roman" w:cs="Times New Roman"/>
          <w:sz w:val="24"/>
          <w:szCs w:val="24"/>
        </w:rPr>
        <w:t>, (1994) ‘The Rise and Decline of Development Planning in India’, in T.</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Byres (ed.) </w:t>
      </w:r>
      <w:proofErr w:type="gramStart"/>
      <w:r w:rsidRPr="00046993">
        <w:rPr>
          <w:rFonts w:ascii="Times New Roman" w:eastAsiaTheme="minorHAnsi" w:hAnsi="Times New Roman" w:cs="Times New Roman"/>
          <w:i/>
          <w:iCs/>
          <w:sz w:val="24"/>
          <w:szCs w:val="24"/>
        </w:rPr>
        <w:t>The</w:t>
      </w:r>
      <w:proofErr w:type="gramEnd"/>
      <w:r w:rsidRPr="00046993">
        <w:rPr>
          <w:rFonts w:ascii="Times New Roman" w:eastAsiaTheme="minorHAnsi" w:hAnsi="Times New Roman" w:cs="Times New Roman"/>
          <w:i/>
          <w:iCs/>
          <w:sz w:val="24"/>
          <w:szCs w:val="24"/>
        </w:rPr>
        <w:t xml:space="preserve"> State and Development Planning in India</w:t>
      </w:r>
      <w:r w:rsidRPr="00046993">
        <w:rPr>
          <w:rFonts w:ascii="Times New Roman" w:eastAsiaTheme="minorHAnsi" w:hAnsi="Times New Roman" w:cs="Times New Roman"/>
          <w:sz w:val="24"/>
          <w:szCs w:val="24"/>
        </w:rPr>
        <w:t>. Delhi: Oxford University Press,</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pp. 73-108.</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A. </w:t>
      </w:r>
      <w:proofErr w:type="spellStart"/>
      <w:r w:rsidRPr="00046993">
        <w:rPr>
          <w:rFonts w:ascii="Times New Roman" w:eastAsiaTheme="minorHAnsi" w:hAnsi="Times New Roman" w:cs="Times New Roman"/>
          <w:sz w:val="24"/>
          <w:szCs w:val="24"/>
        </w:rPr>
        <w:t>Varshney</w:t>
      </w:r>
      <w:proofErr w:type="spellEnd"/>
      <w:r w:rsidRPr="00046993">
        <w:rPr>
          <w:rFonts w:ascii="Times New Roman" w:eastAsiaTheme="minorHAnsi" w:hAnsi="Times New Roman" w:cs="Times New Roman"/>
          <w:sz w:val="24"/>
          <w:szCs w:val="24"/>
        </w:rPr>
        <w:t>, (2010) ‘Mass Politics or Elite Politics? Understanding the Politics of India’s</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Economic Reforms’ in R. </w:t>
      </w:r>
      <w:proofErr w:type="spellStart"/>
      <w:r w:rsidRPr="00046993">
        <w:rPr>
          <w:rFonts w:ascii="Times New Roman" w:eastAsiaTheme="minorHAnsi" w:hAnsi="Times New Roman" w:cs="Times New Roman"/>
          <w:sz w:val="24"/>
          <w:szCs w:val="24"/>
        </w:rPr>
        <w:t>Mukherji</w:t>
      </w:r>
      <w:proofErr w:type="spellEnd"/>
      <w:r w:rsidRPr="00046993">
        <w:rPr>
          <w:rFonts w:ascii="Times New Roman" w:eastAsiaTheme="minorHAnsi" w:hAnsi="Times New Roman" w:cs="Times New Roman"/>
          <w:sz w:val="24"/>
          <w:szCs w:val="24"/>
        </w:rPr>
        <w:t xml:space="preserve"> (ed.) </w:t>
      </w:r>
      <w:r w:rsidRPr="00046993">
        <w:rPr>
          <w:rFonts w:ascii="Times New Roman" w:eastAsiaTheme="minorHAnsi" w:hAnsi="Times New Roman" w:cs="Times New Roman"/>
          <w:i/>
          <w:iCs/>
          <w:sz w:val="24"/>
          <w:szCs w:val="24"/>
        </w:rPr>
        <w:t>India’s Economic Transition: The Politics of</w:t>
      </w:r>
      <w:r w:rsid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Reforms</w:t>
      </w:r>
      <w:r w:rsidRPr="00046993">
        <w:rPr>
          <w:rFonts w:ascii="Times New Roman" w:eastAsiaTheme="minorHAnsi" w:hAnsi="Times New Roman" w:cs="Times New Roman"/>
          <w:sz w:val="24"/>
          <w:szCs w:val="24"/>
        </w:rPr>
        <w:t>, Delhi: Oxford University Press, pp 146-169.</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P. Chatterjee, (2000) ‘Development Planning and the Indian State’, in </w:t>
      </w:r>
      <w:proofErr w:type="spellStart"/>
      <w:r w:rsidRPr="00046993">
        <w:rPr>
          <w:rFonts w:ascii="Times New Roman" w:eastAsiaTheme="minorHAnsi" w:hAnsi="Times New Roman" w:cs="Times New Roman"/>
          <w:sz w:val="24"/>
          <w:szCs w:val="24"/>
        </w:rPr>
        <w:t>Zoya</w:t>
      </w:r>
      <w:proofErr w:type="spellEnd"/>
      <w:r w:rsidRPr="00046993">
        <w:rPr>
          <w:rFonts w:ascii="Times New Roman" w:eastAsiaTheme="minorHAnsi" w:hAnsi="Times New Roman" w:cs="Times New Roman"/>
          <w:sz w:val="24"/>
          <w:szCs w:val="24"/>
        </w:rPr>
        <w:t xml:space="preserve"> </w:t>
      </w:r>
      <w:proofErr w:type="spellStart"/>
      <w:r w:rsidRPr="00046993">
        <w:rPr>
          <w:rFonts w:ascii="Times New Roman" w:eastAsiaTheme="minorHAnsi" w:hAnsi="Times New Roman" w:cs="Times New Roman"/>
          <w:sz w:val="24"/>
          <w:szCs w:val="24"/>
        </w:rPr>
        <w:t>Hasan</w:t>
      </w:r>
      <w:proofErr w:type="spellEnd"/>
      <w:r w:rsidRPr="00046993">
        <w:rPr>
          <w:rFonts w:ascii="Times New Roman" w:eastAsiaTheme="minorHAnsi" w:hAnsi="Times New Roman" w:cs="Times New Roman"/>
          <w:sz w:val="24"/>
          <w:szCs w:val="24"/>
        </w:rPr>
        <w:t xml:space="preserve"> (ed.),</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i/>
          <w:iCs/>
          <w:sz w:val="24"/>
          <w:szCs w:val="24"/>
        </w:rPr>
        <w:t>Politics and the State in India</w:t>
      </w:r>
      <w:r w:rsidRPr="00046993">
        <w:rPr>
          <w:rFonts w:ascii="Times New Roman" w:eastAsiaTheme="minorHAnsi" w:hAnsi="Times New Roman" w:cs="Times New Roman"/>
          <w:sz w:val="24"/>
          <w:szCs w:val="24"/>
        </w:rPr>
        <w:t>, New Delhi: Sage, pp.116-140.</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P. </w:t>
      </w:r>
      <w:proofErr w:type="spellStart"/>
      <w:r w:rsidRPr="00046993">
        <w:rPr>
          <w:rFonts w:ascii="Times New Roman" w:eastAsiaTheme="minorHAnsi" w:hAnsi="Times New Roman" w:cs="Times New Roman"/>
          <w:sz w:val="24"/>
          <w:szCs w:val="24"/>
        </w:rPr>
        <w:t>Patnaik</w:t>
      </w:r>
      <w:proofErr w:type="spellEnd"/>
      <w:r w:rsidRPr="00046993">
        <w:rPr>
          <w:rFonts w:ascii="Times New Roman" w:eastAsiaTheme="minorHAnsi" w:hAnsi="Times New Roman" w:cs="Times New Roman"/>
          <w:sz w:val="24"/>
          <w:szCs w:val="24"/>
        </w:rPr>
        <w:t xml:space="preserve"> and C. Chandrasekhar, (2007) ‘India: Dirigisme, Structural Adjustment, and</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the Radical Alternative’, in B. </w:t>
      </w:r>
      <w:proofErr w:type="spellStart"/>
      <w:r w:rsidRPr="00046993">
        <w:rPr>
          <w:rFonts w:ascii="Times New Roman" w:eastAsiaTheme="minorHAnsi" w:hAnsi="Times New Roman" w:cs="Times New Roman"/>
          <w:sz w:val="24"/>
          <w:szCs w:val="24"/>
        </w:rPr>
        <w:t>Nayar</w:t>
      </w:r>
      <w:proofErr w:type="spellEnd"/>
      <w:r w:rsidRPr="00046993">
        <w:rPr>
          <w:rFonts w:ascii="Times New Roman" w:eastAsiaTheme="minorHAnsi" w:hAnsi="Times New Roman" w:cs="Times New Roman"/>
          <w:sz w:val="24"/>
          <w:szCs w:val="24"/>
        </w:rPr>
        <w:t xml:space="preserve"> (ed.), </w:t>
      </w:r>
      <w:r w:rsidRPr="00046993">
        <w:rPr>
          <w:rFonts w:ascii="Times New Roman" w:eastAsiaTheme="minorHAnsi" w:hAnsi="Times New Roman" w:cs="Times New Roman"/>
          <w:i/>
          <w:iCs/>
          <w:sz w:val="24"/>
          <w:szCs w:val="24"/>
        </w:rPr>
        <w:t>Globalization and Politics in India</w:t>
      </w:r>
      <w:r w:rsidRPr="00046993">
        <w:rPr>
          <w:rFonts w:ascii="Times New Roman" w:eastAsiaTheme="minorHAnsi" w:hAnsi="Times New Roman" w:cs="Times New Roman"/>
          <w:sz w:val="24"/>
          <w:szCs w:val="24"/>
        </w:rPr>
        <w:t>. Delhi:</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Oxford University Press, pp. 218-240.</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P. </w:t>
      </w:r>
      <w:proofErr w:type="spellStart"/>
      <w:r w:rsidRPr="00046993">
        <w:rPr>
          <w:rFonts w:ascii="Times New Roman" w:eastAsiaTheme="minorHAnsi" w:hAnsi="Times New Roman" w:cs="Times New Roman"/>
          <w:sz w:val="24"/>
          <w:szCs w:val="24"/>
        </w:rPr>
        <w:t>Bardhan</w:t>
      </w:r>
      <w:proofErr w:type="spellEnd"/>
      <w:r w:rsidRPr="00046993">
        <w:rPr>
          <w:rFonts w:ascii="Times New Roman" w:eastAsiaTheme="minorHAnsi" w:hAnsi="Times New Roman" w:cs="Times New Roman"/>
          <w:sz w:val="24"/>
          <w:szCs w:val="24"/>
        </w:rPr>
        <w:t xml:space="preserve">, (2005) ‘Epilogue on the Political Economy of Reform in India’, in </w:t>
      </w:r>
      <w:proofErr w:type="gramStart"/>
      <w:r w:rsidRPr="00046993">
        <w:rPr>
          <w:rFonts w:ascii="Times New Roman" w:eastAsiaTheme="minorHAnsi" w:hAnsi="Times New Roman" w:cs="Times New Roman"/>
          <w:i/>
          <w:iCs/>
          <w:sz w:val="24"/>
          <w:szCs w:val="24"/>
        </w:rPr>
        <w:t>The</w:t>
      </w:r>
      <w:proofErr w:type="gramEnd"/>
      <w:r w:rsidRPr="00046993">
        <w:rPr>
          <w:rFonts w:ascii="Times New Roman" w:eastAsiaTheme="minorHAnsi" w:hAnsi="Times New Roman" w:cs="Times New Roman"/>
          <w:i/>
          <w:iCs/>
          <w:sz w:val="24"/>
          <w:szCs w:val="24"/>
        </w:rPr>
        <w:t xml:space="preserve"> Political</w:t>
      </w:r>
      <w:r w:rsid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Economy of Development in India</w:t>
      </w:r>
      <w:r w:rsidRPr="00046993">
        <w:rPr>
          <w:rFonts w:ascii="Times New Roman" w:eastAsiaTheme="minorHAnsi" w:hAnsi="Times New Roman" w:cs="Times New Roman"/>
          <w:sz w:val="24"/>
          <w:szCs w:val="24"/>
        </w:rPr>
        <w:t>. 6th impression, Delhi: Oxford University Press.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T. Singh, (1979) ‘</w:t>
      </w:r>
      <w:proofErr w:type="gramStart"/>
      <w:r w:rsidRPr="00046993">
        <w:rPr>
          <w:rFonts w:ascii="Times New Roman" w:eastAsiaTheme="minorHAnsi" w:hAnsi="Times New Roman" w:cs="Times New Roman"/>
          <w:sz w:val="24"/>
          <w:szCs w:val="24"/>
        </w:rPr>
        <w:t>The</w:t>
      </w:r>
      <w:proofErr w:type="gramEnd"/>
      <w:r w:rsidRPr="00046993">
        <w:rPr>
          <w:rFonts w:ascii="Times New Roman" w:eastAsiaTheme="minorHAnsi" w:hAnsi="Times New Roman" w:cs="Times New Roman"/>
          <w:sz w:val="24"/>
          <w:szCs w:val="24"/>
        </w:rPr>
        <w:t xml:space="preserve"> Planning Process and Public Process: a Reassessment’, </w:t>
      </w:r>
      <w:r w:rsidRPr="00046993">
        <w:rPr>
          <w:rFonts w:ascii="Times New Roman" w:eastAsiaTheme="minorHAnsi" w:hAnsi="Times New Roman" w:cs="Times New Roman"/>
          <w:i/>
          <w:iCs/>
          <w:sz w:val="24"/>
          <w:szCs w:val="24"/>
        </w:rPr>
        <w:t>R. R.</w:t>
      </w:r>
      <w:r w:rsid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Kale Memorial Lecture</w:t>
      </w:r>
      <w:r w:rsidRPr="00046993">
        <w:rPr>
          <w:rFonts w:ascii="Times New Roman" w:eastAsiaTheme="minorHAnsi" w:hAnsi="Times New Roman" w:cs="Times New Roman"/>
          <w:sz w:val="24"/>
          <w:szCs w:val="24"/>
        </w:rPr>
        <w:t xml:space="preserve">, Pune: </w:t>
      </w:r>
      <w:proofErr w:type="spellStart"/>
      <w:r w:rsidRPr="00046993">
        <w:rPr>
          <w:rFonts w:ascii="Times New Roman" w:eastAsiaTheme="minorHAnsi" w:hAnsi="Times New Roman" w:cs="Times New Roman"/>
          <w:sz w:val="24"/>
          <w:szCs w:val="24"/>
        </w:rPr>
        <w:t>Gokhale</w:t>
      </w:r>
      <w:proofErr w:type="spellEnd"/>
      <w:r w:rsidRPr="00046993">
        <w:rPr>
          <w:rFonts w:ascii="Times New Roman" w:eastAsiaTheme="minorHAnsi" w:hAnsi="Times New Roman" w:cs="Times New Roman"/>
          <w:sz w:val="24"/>
          <w:szCs w:val="24"/>
        </w:rPr>
        <w:t xml:space="preserve"> Institute of Politics and Economics.</w:t>
      </w:r>
    </w:p>
    <w:p w:rsidR="00046993" w:rsidRPr="00046993" w:rsidRDefault="00046993" w:rsidP="00046993">
      <w:pPr>
        <w:autoSpaceDE w:val="0"/>
        <w:autoSpaceDN w:val="0"/>
        <w:adjustRightInd w:val="0"/>
        <w:spacing w:before="120" w:after="120"/>
        <w:rPr>
          <w:rFonts w:ascii="Times New Roman" w:eastAsiaTheme="minorHAnsi" w:hAnsi="Times New Roman" w:cs="Times New Roman"/>
          <w:b/>
          <w:bCs/>
          <w:sz w:val="24"/>
          <w:szCs w:val="24"/>
        </w:rPr>
      </w:pPr>
    </w:p>
    <w:p w:rsidR="006F3595" w:rsidRPr="00046993" w:rsidRDefault="006F3595" w:rsidP="00046993">
      <w:pPr>
        <w:autoSpaceDE w:val="0"/>
        <w:autoSpaceDN w:val="0"/>
        <w:adjustRightInd w:val="0"/>
        <w:spacing w:before="120" w:after="120"/>
        <w:rPr>
          <w:rFonts w:ascii="Times New Roman" w:eastAsiaTheme="minorHAnsi" w:hAnsi="Times New Roman" w:cs="Times New Roman"/>
          <w:b/>
          <w:bCs/>
          <w:sz w:val="24"/>
          <w:szCs w:val="24"/>
        </w:rPr>
      </w:pPr>
      <w:r w:rsidRPr="00046993">
        <w:rPr>
          <w:rFonts w:ascii="Times New Roman" w:eastAsiaTheme="minorHAnsi" w:hAnsi="Times New Roman" w:cs="Times New Roman"/>
          <w:b/>
          <w:bCs/>
          <w:sz w:val="24"/>
          <w:szCs w:val="24"/>
        </w:rPr>
        <w:lastRenderedPageBreak/>
        <w:t>II. Industrial development strategy and its impact on social structure</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Essential Readings: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A. Aggarwal, (2006) ‘Special Economic Zones: Revisiting the Policy Debate’, in </w:t>
      </w:r>
      <w:r w:rsidRPr="00046993">
        <w:rPr>
          <w:rFonts w:ascii="Times New Roman" w:eastAsiaTheme="minorHAnsi" w:hAnsi="Times New Roman" w:cs="Times New Roman"/>
          <w:i/>
          <w:iCs/>
          <w:sz w:val="24"/>
          <w:szCs w:val="24"/>
        </w:rPr>
        <w:t>Economic</w:t>
      </w:r>
      <w:r w:rsid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and Political Weekly</w:t>
      </w:r>
      <w:r w:rsidRPr="00046993">
        <w:rPr>
          <w:rFonts w:ascii="Times New Roman" w:eastAsiaTheme="minorHAnsi" w:hAnsi="Times New Roman" w:cs="Times New Roman"/>
          <w:sz w:val="24"/>
          <w:szCs w:val="24"/>
        </w:rPr>
        <w:t>, XLI (43-44), pp.4533-36.</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B. </w:t>
      </w:r>
      <w:proofErr w:type="spellStart"/>
      <w:r w:rsidRPr="00046993">
        <w:rPr>
          <w:rFonts w:ascii="Times New Roman" w:eastAsiaTheme="minorHAnsi" w:hAnsi="Times New Roman" w:cs="Times New Roman"/>
          <w:sz w:val="24"/>
          <w:szCs w:val="24"/>
        </w:rPr>
        <w:t>Nayar</w:t>
      </w:r>
      <w:proofErr w:type="spellEnd"/>
      <w:r w:rsidRPr="00046993">
        <w:rPr>
          <w:rFonts w:ascii="Times New Roman" w:eastAsiaTheme="minorHAnsi" w:hAnsi="Times New Roman" w:cs="Times New Roman"/>
          <w:sz w:val="24"/>
          <w:szCs w:val="24"/>
        </w:rPr>
        <w:t xml:space="preserve"> (1989) </w:t>
      </w:r>
      <w:r w:rsidRPr="00046993">
        <w:rPr>
          <w:rFonts w:ascii="Times New Roman" w:eastAsiaTheme="minorHAnsi" w:hAnsi="Times New Roman" w:cs="Times New Roman"/>
          <w:i/>
          <w:iCs/>
          <w:sz w:val="24"/>
          <w:szCs w:val="24"/>
        </w:rPr>
        <w:t>India’s Mixed Economy: The Role of Ideology and its Development</w:t>
      </w:r>
      <w:r w:rsidRPr="00046993">
        <w:rPr>
          <w:rFonts w:ascii="Times New Roman" w:eastAsiaTheme="minorHAnsi" w:hAnsi="Times New Roman" w:cs="Times New Roman"/>
          <w:sz w:val="24"/>
          <w:szCs w:val="24"/>
        </w:rPr>
        <w:t>,</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Bombay: Popular </w:t>
      </w:r>
      <w:proofErr w:type="spellStart"/>
      <w:r w:rsidRPr="00046993">
        <w:rPr>
          <w:rFonts w:ascii="Times New Roman" w:eastAsiaTheme="minorHAnsi" w:hAnsi="Times New Roman" w:cs="Times New Roman"/>
          <w:sz w:val="24"/>
          <w:szCs w:val="24"/>
        </w:rPr>
        <w:t>Prakashan</w:t>
      </w:r>
      <w:proofErr w:type="spellEnd"/>
      <w:r w:rsidRPr="00046993">
        <w:rPr>
          <w:rFonts w:ascii="Times New Roman" w:eastAsiaTheme="minorHAnsi" w:hAnsi="Times New Roman" w:cs="Times New Roman"/>
          <w:sz w:val="24"/>
          <w:szCs w:val="24"/>
        </w:rPr>
        <w:t>.</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F. Frankel, (2005) ‘Crisis of National Economic Planning’, in </w:t>
      </w:r>
      <w:r w:rsidRPr="00046993">
        <w:rPr>
          <w:rFonts w:ascii="Times New Roman" w:eastAsiaTheme="minorHAnsi" w:hAnsi="Times New Roman" w:cs="Times New Roman"/>
          <w:i/>
          <w:iCs/>
          <w:sz w:val="24"/>
          <w:szCs w:val="24"/>
        </w:rPr>
        <w:t>India’s Political Economy</w:t>
      </w:r>
      <w:r w:rsidR="00046993" w:rsidRP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(1947-2004): The Gradual Revolution</w:t>
      </w:r>
      <w:r w:rsidRPr="00046993">
        <w:rPr>
          <w:rFonts w:ascii="Times New Roman" w:eastAsiaTheme="minorHAnsi" w:hAnsi="Times New Roman" w:cs="Times New Roman"/>
          <w:sz w:val="24"/>
          <w:szCs w:val="24"/>
        </w:rPr>
        <w:t>, Delhi: Oxford University Press, pp. 93-340.</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L. </w:t>
      </w:r>
      <w:proofErr w:type="spellStart"/>
      <w:r w:rsidRPr="00046993">
        <w:rPr>
          <w:rFonts w:ascii="Times New Roman" w:eastAsiaTheme="minorHAnsi" w:hAnsi="Times New Roman" w:cs="Times New Roman"/>
          <w:sz w:val="24"/>
          <w:szCs w:val="24"/>
        </w:rPr>
        <w:t>Fernandes</w:t>
      </w:r>
      <w:proofErr w:type="spellEnd"/>
      <w:r w:rsidRPr="00046993">
        <w:rPr>
          <w:rFonts w:ascii="Times New Roman" w:eastAsiaTheme="minorHAnsi" w:hAnsi="Times New Roman" w:cs="Times New Roman"/>
          <w:sz w:val="24"/>
          <w:szCs w:val="24"/>
        </w:rPr>
        <w:t xml:space="preserve">, (2007) </w:t>
      </w:r>
      <w:r w:rsidRPr="00046993">
        <w:rPr>
          <w:rFonts w:ascii="Times New Roman" w:eastAsiaTheme="minorHAnsi" w:hAnsi="Times New Roman" w:cs="Times New Roman"/>
          <w:i/>
          <w:iCs/>
          <w:sz w:val="24"/>
          <w:szCs w:val="24"/>
        </w:rPr>
        <w:t>India’s New Middle Class: Democratic Politics in an Era of</w:t>
      </w:r>
      <w:r w:rsidR="00046993" w:rsidRP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Economic Reform</w:t>
      </w:r>
      <w:r w:rsidRPr="00046993">
        <w:rPr>
          <w:rFonts w:ascii="Times New Roman" w:eastAsiaTheme="minorHAnsi" w:hAnsi="Times New Roman" w:cs="Times New Roman"/>
          <w:sz w:val="24"/>
          <w:szCs w:val="24"/>
        </w:rPr>
        <w:t>, Delhi: Oxford University Press.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S. </w:t>
      </w:r>
      <w:proofErr w:type="spellStart"/>
      <w:r w:rsidRPr="00046993">
        <w:rPr>
          <w:rFonts w:ascii="Times New Roman" w:eastAsiaTheme="minorHAnsi" w:hAnsi="Times New Roman" w:cs="Times New Roman"/>
          <w:sz w:val="24"/>
          <w:szCs w:val="24"/>
        </w:rPr>
        <w:t>Shyam</w:t>
      </w:r>
      <w:proofErr w:type="spellEnd"/>
      <w:r w:rsidRPr="00046993">
        <w:rPr>
          <w:rFonts w:ascii="Times New Roman" w:eastAsiaTheme="minorHAnsi" w:hAnsi="Times New Roman" w:cs="Times New Roman"/>
          <w:sz w:val="24"/>
          <w:szCs w:val="24"/>
        </w:rPr>
        <w:t xml:space="preserve">, (2003) ‘Organizing the Unorganized’, in </w:t>
      </w:r>
      <w:r w:rsidRPr="00046993">
        <w:rPr>
          <w:rFonts w:ascii="Times New Roman" w:eastAsiaTheme="minorHAnsi" w:hAnsi="Times New Roman" w:cs="Times New Roman"/>
          <w:i/>
          <w:iCs/>
          <w:sz w:val="24"/>
          <w:szCs w:val="24"/>
        </w:rPr>
        <w:t>Seminar</w:t>
      </w:r>
      <w:r w:rsidRPr="00046993">
        <w:rPr>
          <w:rFonts w:ascii="Times New Roman" w:eastAsiaTheme="minorHAnsi" w:hAnsi="Times New Roman" w:cs="Times New Roman"/>
          <w:sz w:val="24"/>
          <w:szCs w:val="24"/>
        </w:rPr>
        <w:t xml:space="preserve">, [Footloose </w:t>
      </w:r>
      <w:proofErr w:type="spellStart"/>
      <w:r w:rsidRPr="00046993">
        <w:rPr>
          <w:rFonts w:ascii="Times New Roman" w:eastAsiaTheme="minorHAnsi" w:hAnsi="Times New Roman" w:cs="Times New Roman"/>
          <w:sz w:val="24"/>
          <w:szCs w:val="24"/>
        </w:rPr>
        <w:t>Labour</w:t>
      </w:r>
      <w:proofErr w:type="spellEnd"/>
      <w:r w:rsidRPr="00046993">
        <w:rPr>
          <w:rFonts w:ascii="Times New Roman" w:eastAsiaTheme="minorHAnsi" w:hAnsi="Times New Roman" w:cs="Times New Roman"/>
          <w:sz w:val="24"/>
          <w:szCs w:val="24"/>
        </w:rPr>
        <w:t>: A</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Symposium on Livelihood Struggles of the Informal Workforce, 531] pp. 47-53.</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S. Chowdhury, (2007) ‘Globalization and </w:t>
      </w:r>
      <w:proofErr w:type="spellStart"/>
      <w:r w:rsidRPr="00046993">
        <w:rPr>
          <w:rFonts w:ascii="Times New Roman" w:eastAsiaTheme="minorHAnsi" w:hAnsi="Times New Roman" w:cs="Times New Roman"/>
          <w:sz w:val="24"/>
          <w:szCs w:val="24"/>
        </w:rPr>
        <w:t>Labour</w:t>
      </w:r>
      <w:proofErr w:type="spellEnd"/>
      <w:r w:rsidRPr="00046993">
        <w:rPr>
          <w:rFonts w:ascii="Times New Roman" w:eastAsiaTheme="minorHAnsi" w:hAnsi="Times New Roman" w:cs="Times New Roman"/>
          <w:sz w:val="24"/>
          <w:szCs w:val="24"/>
        </w:rPr>
        <w:t xml:space="preserve">’, in B. </w:t>
      </w:r>
      <w:proofErr w:type="spellStart"/>
      <w:r w:rsidRPr="00046993">
        <w:rPr>
          <w:rFonts w:ascii="Times New Roman" w:eastAsiaTheme="minorHAnsi" w:hAnsi="Times New Roman" w:cs="Times New Roman"/>
          <w:sz w:val="24"/>
          <w:szCs w:val="24"/>
        </w:rPr>
        <w:t>Nayar</w:t>
      </w:r>
      <w:proofErr w:type="spellEnd"/>
      <w:r w:rsidRPr="00046993">
        <w:rPr>
          <w:rFonts w:ascii="Times New Roman" w:eastAsiaTheme="minorHAnsi" w:hAnsi="Times New Roman" w:cs="Times New Roman"/>
          <w:sz w:val="24"/>
          <w:szCs w:val="24"/>
        </w:rPr>
        <w:t xml:space="preserve"> (ed.) </w:t>
      </w:r>
      <w:r w:rsidRPr="00046993">
        <w:rPr>
          <w:rFonts w:ascii="Times New Roman" w:eastAsiaTheme="minorHAnsi" w:hAnsi="Times New Roman" w:cs="Times New Roman"/>
          <w:i/>
          <w:iCs/>
          <w:sz w:val="24"/>
          <w:szCs w:val="24"/>
        </w:rPr>
        <w:t>Globalization and</w:t>
      </w:r>
      <w:r w:rsidR="00046993" w:rsidRP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Politics in India</w:t>
      </w:r>
      <w:r w:rsidRPr="00046993">
        <w:rPr>
          <w:rFonts w:ascii="Times New Roman" w:eastAsiaTheme="minorHAnsi" w:hAnsi="Times New Roman" w:cs="Times New Roman"/>
          <w:sz w:val="24"/>
          <w:szCs w:val="24"/>
        </w:rPr>
        <w:t>, Delhi: Oxford University Press, pp.516-526.</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V. </w:t>
      </w:r>
      <w:proofErr w:type="spellStart"/>
      <w:r w:rsidRPr="00046993">
        <w:rPr>
          <w:rFonts w:ascii="Times New Roman" w:eastAsiaTheme="minorHAnsi" w:hAnsi="Times New Roman" w:cs="Times New Roman"/>
          <w:sz w:val="24"/>
          <w:szCs w:val="24"/>
        </w:rPr>
        <w:t>Chibber</w:t>
      </w:r>
      <w:proofErr w:type="spellEnd"/>
      <w:r w:rsidRPr="00046993">
        <w:rPr>
          <w:rFonts w:ascii="Times New Roman" w:eastAsiaTheme="minorHAnsi" w:hAnsi="Times New Roman" w:cs="Times New Roman"/>
          <w:sz w:val="24"/>
          <w:szCs w:val="24"/>
        </w:rPr>
        <w:t>, (2005) ‘From Class Compromise to Class Accommodation: Labor’s</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Incorporation into the Indian Political Economy’ in R. Ray, and M.F. </w:t>
      </w:r>
      <w:proofErr w:type="spellStart"/>
      <w:r w:rsidRPr="00046993">
        <w:rPr>
          <w:rFonts w:ascii="Times New Roman" w:eastAsiaTheme="minorHAnsi" w:hAnsi="Times New Roman" w:cs="Times New Roman"/>
          <w:sz w:val="24"/>
          <w:szCs w:val="24"/>
        </w:rPr>
        <w:t>Katzenstein</w:t>
      </w:r>
      <w:proofErr w:type="spellEnd"/>
      <w:r w:rsidRPr="00046993">
        <w:rPr>
          <w:rFonts w:ascii="Times New Roman" w:eastAsiaTheme="minorHAnsi" w:hAnsi="Times New Roman" w:cs="Times New Roman"/>
          <w:sz w:val="24"/>
          <w:szCs w:val="24"/>
        </w:rPr>
        <w:t xml:space="preserve"> (eds.)</w:t>
      </w:r>
      <w:r w:rsidR="00046993" w:rsidRPr="00046993">
        <w:rPr>
          <w:rFonts w:ascii="Times New Roman" w:eastAsiaTheme="minorHAnsi" w:hAnsi="Times New Roman" w:cs="Times New Roman"/>
          <w:sz w:val="24"/>
          <w:szCs w:val="24"/>
        </w:rPr>
        <w:t xml:space="preserve"> </w:t>
      </w:r>
      <w:proofErr w:type="spellStart"/>
      <w:r w:rsidRPr="00046993">
        <w:rPr>
          <w:rFonts w:ascii="Times New Roman" w:eastAsiaTheme="minorHAnsi" w:hAnsi="Times New Roman" w:cs="Times New Roman"/>
          <w:i/>
          <w:iCs/>
          <w:sz w:val="24"/>
          <w:szCs w:val="24"/>
        </w:rPr>
        <w:t>SocialMovements</w:t>
      </w:r>
      <w:proofErr w:type="spellEnd"/>
      <w:r w:rsidRPr="00046993">
        <w:rPr>
          <w:rFonts w:ascii="Times New Roman" w:eastAsiaTheme="minorHAnsi" w:hAnsi="Times New Roman" w:cs="Times New Roman"/>
          <w:i/>
          <w:iCs/>
          <w:sz w:val="24"/>
          <w:szCs w:val="24"/>
        </w:rPr>
        <w:t xml:space="preserve"> in India</w:t>
      </w:r>
      <w:r w:rsidRPr="00046993">
        <w:rPr>
          <w:rFonts w:ascii="Times New Roman" w:eastAsiaTheme="minorHAnsi" w:hAnsi="Times New Roman" w:cs="Times New Roman"/>
          <w:sz w:val="24"/>
          <w:szCs w:val="24"/>
        </w:rPr>
        <w:t>, Delhi: Oxford University Press, pp 32-60.</w:t>
      </w:r>
    </w:p>
    <w:p w:rsidR="00046993" w:rsidRPr="00046993" w:rsidRDefault="00046993" w:rsidP="00046993">
      <w:pPr>
        <w:autoSpaceDE w:val="0"/>
        <w:autoSpaceDN w:val="0"/>
        <w:adjustRightInd w:val="0"/>
        <w:spacing w:before="120" w:after="120"/>
        <w:rPr>
          <w:rFonts w:ascii="Times New Roman" w:eastAsiaTheme="minorHAnsi" w:hAnsi="Times New Roman" w:cs="Times New Roman"/>
          <w:b/>
          <w:bCs/>
          <w:sz w:val="24"/>
          <w:szCs w:val="24"/>
        </w:rPr>
      </w:pPr>
    </w:p>
    <w:p w:rsidR="006F3595" w:rsidRPr="00046993" w:rsidRDefault="006F3595" w:rsidP="00046993">
      <w:pPr>
        <w:autoSpaceDE w:val="0"/>
        <w:autoSpaceDN w:val="0"/>
        <w:adjustRightInd w:val="0"/>
        <w:spacing w:before="120" w:after="120"/>
        <w:rPr>
          <w:rFonts w:ascii="Times New Roman" w:eastAsiaTheme="minorHAnsi" w:hAnsi="Times New Roman" w:cs="Times New Roman"/>
          <w:b/>
          <w:bCs/>
          <w:sz w:val="24"/>
          <w:szCs w:val="24"/>
        </w:rPr>
      </w:pPr>
      <w:r w:rsidRPr="00046993">
        <w:rPr>
          <w:rFonts w:ascii="Times New Roman" w:eastAsiaTheme="minorHAnsi" w:hAnsi="Times New Roman" w:cs="Times New Roman"/>
          <w:b/>
          <w:bCs/>
          <w:sz w:val="24"/>
          <w:szCs w:val="24"/>
        </w:rPr>
        <w:t>III. Agrarian development strategy and its impact on social structure</w:t>
      </w:r>
    </w:p>
    <w:p w:rsidR="00046993" w:rsidRPr="00046993" w:rsidRDefault="00046993" w:rsidP="00046993">
      <w:pPr>
        <w:autoSpaceDE w:val="0"/>
        <w:autoSpaceDN w:val="0"/>
        <w:adjustRightInd w:val="0"/>
        <w:spacing w:before="120" w:after="120"/>
        <w:rPr>
          <w:rFonts w:ascii="Times New Roman" w:eastAsiaTheme="minorHAnsi" w:hAnsi="Times New Roman" w:cs="Times New Roman"/>
          <w:sz w:val="24"/>
          <w:szCs w:val="24"/>
        </w:rPr>
      </w:pP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Essential Readings: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A. Desai, (ed.), (1986) </w:t>
      </w:r>
      <w:r w:rsidRPr="00046993">
        <w:rPr>
          <w:rFonts w:ascii="Times New Roman" w:eastAsiaTheme="minorHAnsi" w:hAnsi="Times New Roman" w:cs="Times New Roman"/>
          <w:i/>
          <w:iCs/>
          <w:sz w:val="24"/>
          <w:szCs w:val="24"/>
        </w:rPr>
        <w:t xml:space="preserve">Agrarian Struggles in India </w:t>
      </w:r>
      <w:proofErr w:type="gramStart"/>
      <w:r w:rsidRPr="00046993">
        <w:rPr>
          <w:rFonts w:ascii="Times New Roman" w:eastAsiaTheme="minorHAnsi" w:hAnsi="Times New Roman" w:cs="Times New Roman"/>
          <w:i/>
          <w:iCs/>
          <w:sz w:val="24"/>
          <w:szCs w:val="24"/>
        </w:rPr>
        <w:t>After</w:t>
      </w:r>
      <w:proofErr w:type="gramEnd"/>
      <w:r w:rsidRPr="00046993">
        <w:rPr>
          <w:rFonts w:ascii="Times New Roman" w:eastAsiaTheme="minorHAnsi" w:hAnsi="Times New Roman" w:cs="Times New Roman"/>
          <w:i/>
          <w:iCs/>
          <w:sz w:val="24"/>
          <w:szCs w:val="24"/>
        </w:rPr>
        <w:t xml:space="preserve"> Independence</w:t>
      </w:r>
      <w:r w:rsidRPr="00046993">
        <w:rPr>
          <w:rFonts w:ascii="Times New Roman" w:eastAsiaTheme="minorHAnsi" w:hAnsi="Times New Roman" w:cs="Times New Roman"/>
          <w:sz w:val="24"/>
          <w:szCs w:val="24"/>
        </w:rPr>
        <w:t>, Delhi:</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Oxford University Press, pp. xi-xxxvi</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F. Frankel, (1971) </w:t>
      </w:r>
      <w:r w:rsidRPr="00046993">
        <w:rPr>
          <w:rFonts w:ascii="Times New Roman" w:eastAsiaTheme="minorHAnsi" w:hAnsi="Times New Roman" w:cs="Times New Roman"/>
          <w:i/>
          <w:iCs/>
          <w:sz w:val="24"/>
          <w:szCs w:val="24"/>
        </w:rPr>
        <w:t>India’s Green Revolution: Economic Gains and Political Costs</w:t>
      </w:r>
      <w:r w:rsidRPr="00046993">
        <w:rPr>
          <w:rFonts w:ascii="Times New Roman" w:eastAsiaTheme="minorHAnsi" w:hAnsi="Times New Roman" w:cs="Times New Roman"/>
          <w:sz w:val="24"/>
          <w:szCs w:val="24"/>
        </w:rPr>
        <w:t>,</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Princeton and New Jersey: Princeton University Press.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F. Frankel, (2009) </w:t>
      </w:r>
      <w:r w:rsidRPr="00046993">
        <w:rPr>
          <w:rFonts w:ascii="Times New Roman" w:eastAsiaTheme="minorHAnsi" w:hAnsi="Times New Roman" w:cs="Times New Roman"/>
          <w:i/>
          <w:iCs/>
          <w:sz w:val="24"/>
          <w:szCs w:val="24"/>
        </w:rPr>
        <w:t>Harvesting Despair: Agrarian Crisis in India</w:t>
      </w:r>
      <w:r w:rsidRPr="00046993">
        <w:rPr>
          <w:rFonts w:ascii="Times New Roman" w:eastAsiaTheme="minorHAnsi" w:hAnsi="Times New Roman" w:cs="Times New Roman"/>
          <w:sz w:val="24"/>
          <w:szCs w:val="24"/>
        </w:rPr>
        <w:t>, Delhi: Perspectives, pp.</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161-169.</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J. </w:t>
      </w:r>
      <w:proofErr w:type="spellStart"/>
      <w:r w:rsidRPr="00046993">
        <w:rPr>
          <w:rFonts w:ascii="Times New Roman" w:eastAsiaTheme="minorHAnsi" w:hAnsi="Times New Roman" w:cs="Times New Roman"/>
          <w:sz w:val="24"/>
          <w:szCs w:val="24"/>
        </w:rPr>
        <w:t>Harriss</w:t>
      </w:r>
      <w:proofErr w:type="spellEnd"/>
      <w:r w:rsidRPr="00046993">
        <w:rPr>
          <w:rFonts w:ascii="Times New Roman" w:eastAsiaTheme="minorHAnsi" w:hAnsi="Times New Roman" w:cs="Times New Roman"/>
          <w:sz w:val="24"/>
          <w:szCs w:val="24"/>
        </w:rPr>
        <w:t xml:space="preserve">, (2006) ‘Local Power and the Agrarian Political Economy’ in </w:t>
      </w:r>
      <w:proofErr w:type="spellStart"/>
      <w:r w:rsidRPr="00046993">
        <w:rPr>
          <w:rFonts w:ascii="Times New Roman" w:eastAsiaTheme="minorHAnsi" w:hAnsi="Times New Roman" w:cs="Times New Roman"/>
          <w:sz w:val="24"/>
          <w:szCs w:val="24"/>
        </w:rPr>
        <w:t>Harriss</w:t>
      </w:r>
      <w:proofErr w:type="spellEnd"/>
      <w:r w:rsidRPr="00046993">
        <w:rPr>
          <w:rFonts w:ascii="Times New Roman" w:eastAsiaTheme="minorHAnsi" w:hAnsi="Times New Roman" w:cs="Times New Roman"/>
          <w:sz w:val="24"/>
          <w:szCs w:val="24"/>
        </w:rPr>
        <w:t>, J. (</w:t>
      </w:r>
      <w:proofErr w:type="spellStart"/>
      <w:proofErr w:type="gramStart"/>
      <w:r w:rsidRPr="00046993">
        <w:rPr>
          <w:rFonts w:ascii="Times New Roman" w:eastAsiaTheme="minorHAnsi" w:hAnsi="Times New Roman" w:cs="Times New Roman"/>
          <w:sz w:val="24"/>
          <w:szCs w:val="24"/>
        </w:rPr>
        <w:t>ed</w:t>
      </w:r>
      <w:proofErr w:type="spellEnd"/>
      <w:proofErr w:type="gramEnd"/>
      <w:r w:rsidRPr="00046993">
        <w:rPr>
          <w:rFonts w:ascii="Times New Roman" w:eastAsiaTheme="minorHAnsi" w:hAnsi="Times New Roman" w:cs="Times New Roman"/>
          <w:sz w:val="24"/>
          <w:szCs w:val="24"/>
        </w:rPr>
        <w:t>)</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i/>
          <w:iCs/>
          <w:sz w:val="24"/>
          <w:szCs w:val="24"/>
        </w:rPr>
        <w:t>Power Matters:</w:t>
      </w:r>
      <w:r w:rsidR="00046993" w:rsidRP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Essays on Institutions, Politics, and Society in India</w:t>
      </w:r>
      <w:r w:rsidRPr="00046993">
        <w:rPr>
          <w:rFonts w:ascii="Times New Roman" w:eastAsiaTheme="minorHAnsi" w:hAnsi="Times New Roman" w:cs="Times New Roman"/>
          <w:sz w:val="24"/>
          <w:szCs w:val="24"/>
        </w:rPr>
        <w:t>, Delhi. Oxford</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University Press, pp. 29-32.</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K. </w:t>
      </w:r>
      <w:proofErr w:type="spellStart"/>
      <w:r w:rsidRPr="00046993">
        <w:rPr>
          <w:rFonts w:ascii="Times New Roman" w:eastAsiaTheme="minorHAnsi" w:hAnsi="Times New Roman" w:cs="Times New Roman"/>
          <w:sz w:val="24"/>
          <w:szCs w:val="24"/>
        </w:rPr>
        <w:t>Suri</w:t>
      </w:r>
      <w:proofErr w:type="spellEnd"/>
      <w:r w:rsidRPr="00046993">
        <w:rPr>
          <w:rFonts w:ascii="Times New Roman" w:eastAsiaTheme="minorHAnsi" w:hAnsi="Times New Roman" w:cs="Times New Roman"/>
          <w:sz w:val="24"/>
          <w:szCs w:val="24"/>
        </w:rPr>
        <w:t xml:space="preserve">, (2006) ‘Political economy of Agrarian Distress’, in </w:t>
      </w:r>
      <w:r w:rsidRPr="00046993">
        <w:rPr>
          <w:rFonts w:ascii="Times New Roman" w:eastAsiaTheme="minorHAnsi" w:hAnsi="Times New Roman" w:cs="Times New Roman"/>
          <w:i/>
          <w:iCs/>
          <w:sz w:val="24"/>
          <w:szCs w:val="24"/>
        </w:rPr>
        <w:t>Economic and Political</w:t>
      </w:r>
      <w:r w:rsidR="00046993" w:rsidRP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Weekly</w:t>
      </w:r>
      <w:r w:rsidRPr="00046993">
        <w:rPr>
          <w:rFonts w:ascii="Times New Roman" w:eastAsiaTheme="minorHAnsi" w:hAnsi="Times New Roman" w:cs="Times New Roman"/>
          <w:sz w:val="24"/>
          <w:szCs w:val="24"/>
        </w:rPr>
        <w:t xml:space="preserve">, </w:t>
      </w:r>
      <w:proofErr w:type="gramStart"/>
      <w:r w:rsidRPr="00046993">
        <w:rPr>
          <w:rFonts w:ascii="Times New Roman" w:eastAsiaTheme="minorHAnsi" w:hAnsi="Times New Roman" w:cs="Times New Roman"/>
          <w:sz w:val="24"/>
          <w:szCs w:val="24"/>
        </w:rPr>
        <w:t>XLI(</w:t>
      </w:r>
      <w:proofErr w:type="gramEnd"/>
      <w:r w:rsidRPr="00046993">
        <w:rPr>
          <w:rFonts w:ascii="Times New Roman" w:eastAsiaTheme="minorHAnsi" w:hAnsi="Times New Roman" w:cs="Times New Roman"/>
          <w:sz w:val="24"/>
          <w:szCs w:val="24"/>
        </w:rPr>
        <w:t>16) pp. 1523-1529.</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P. Joshi, (1979) </w:t>
      </w:r>
      <w:r w:rsidRPr="00046993">
        <w:rPr>
          <w:rFonts w:ascii="Times New Roman" w:eastAsiaTheme="minorHAnsi" w:hAnsi="Times New Roman" w:cs="Times New Roman"/>
          <w:i/>
          <w:iCs/>
          <w:sz w:val="24"/>
          <w:szCs w:val="24"/>
        </w:rPr>
        <w:t>Land Reforms in India: Trends and Perspectives</w:t>
      </w:r>
      <w:r w:rsidRPr="00046993">
        <w:rPr>
          <w:rFonts w:ascii="Times New Roman" w:eastAsiaTheme="minorHAnsi" w:hAnsi="Times New Roman" w:cs="Times New Roman"/>
          <w:sz w:val="24"/>
          <w:szCs w:val="24"/>
        </w:rPr>
        <w:t>, New Delhi: Allied publishers.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P. </w:t>
      </w:r>
      <w:proofErr w:type="spellStart"/>
      <w:r w:rsidRPr="00046993">
        <w:rPr>
          <w:rFonts w:ascii="Times New Roman" w:eastAsiaTheme="minorHAnsi" w:hAnsi="Times New Roman" w:cs="Times New Roman"/>
          <w:sz w:val="24"/>
          <w:szCs w:val="24"/>
        </w:rPr>
        <w:t>Appu</w:t>
      </w:r>
      <w:proofErr w:type="spellEnd"/>
      <w:r w:rsidRPr="00046993">
        <w:rPr>
          <w:rFonts w:ascii="Times New Roman" w:eastAsiaTheme="minorHAnsi" w:hAnsi="Times New Roman" w:cs="Times New Roman"/>
          <w:sz w:val="24"/>
          <w:szCs w:val="24"/>
        </w:rPr>
        <w:t xml:space="preserve">, (1974) ‘Agrarian Structure and Rural Development’, in </w:t>
      </w:r>
      <w:r w:rsidRPr="00046993">
        <w:rPr>
          <w:rFonts w:ascii="Times New Roman" w:eastAsiaTheme="minorHAnsi" w:hAnsi="Times New Roman" w:cs="Times New Roman"/>
          <w:i/>
          <w:iCs/>
          <w:sz w:val="24"/>
          <w:szCs w:val="24"/>
        </w:rPr>
        <w:t>Economic and</w:t>
      </w:r>
      <w:r w:rsidR="00046993" w:rsidRP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Political Weekly</w:t>
      </w:r>
      <w:r w:rsidRPr="00046993">
        <w:rPr>
          <w:rFonts w:ascii="Times New Roman" w:eastAsiaTheme="minorHAnsi" w:hAnsi="Times New Roman" w:cs="Times New Roman"/>
          <w:sz w:val="24"/>
          <w:szCs w:val="24"/>
        </w:rPr>
        <w:t>, IX (39), pp.70 – 75.</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P. </w:t>
      </w:r>
      <w:proofErr w:type="spellStart"/>
      <w:r w:rsidRPr="00046993">
        <w:rPr>
          <w:rFonts w:ascii="Times New Roman" w:eastAsiaTheme="minorHAnsi" w:hAnsi="Times New Roman" w:cs="Times New Roman"/>
          <w:sz w:val="24"/>
          <w:szCs w:val="24"/>
        </w:rPr>
        <w:t>Sainath</w:t>
      </w:r>
      <w:proofErr w:type="spellEnd"/>
      <w:r w:rsidRPr="00046993">
        <w:rPr>
          <w:rFonts w:ascii="Times New Roman" w:eastAsiaTheme="minorHAnsi" w:hAnsi="Times New Roman" w:cs="Times New Roman"/>
          <w:sz w:val="24"/>
          <w:szCs w:val="24"/>
        </w:rPr>
        <w:t xml:space="preserve">, (2010) ‘Agrarian Crisis and Farmers’, Suicide’, </w:t>
      </w:r>
      <w:r w:rsidRPr="00046993">
        <w:rPr>
          <w:rFonts w:ascii="Times New Roman" w:eastAsiaTheme="minorHAnsi" w:hAnsi="Times New Roman" w:cs="Times New Roman"/>
          <w:i/>
          <w:iCs/>
          <w:sz w:val="24"/>
          <w:szCs w:val="24"/>
        </w:rPr>
        <w:t>Occasional Publication</w:t>
      </w:r>
      <w:r w:rsidRPr="00046993">
        <w:rPr>
          <w:rFonts w:ascii="Times New Roman" w:eastAsiaTheme="minorHAnsi" w:hAnsi="Times New Roman" w:cs="Times New Roman"/>
          <w:sz w:val="24"/>
          <w:szCs w:val="24"/>
        </w:rPr>
        <w:t>22,</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New Delhi: India International Centre (IIC).</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lastRenderedPageBreak/>
        <w:t xml:space="preserve">M. </w:t>
      </w:r>
      <w:proofErr w:type="spellStart"/>
      <w:r w:rsidRPr="00046993">
        <w:rPr>
          <w:rFonts w:ascii="Times New Roman" w:eastAsiaTheme="minorHAnsi" w:hAnsi="Times New Roman" w:cs="Times New Roman"/>
          <w:sz w:val="24"/>
          <w:szCs w:val="24"/>
        </w:rPr>
        <w:t>Sidhu</w:t>
      </w:r>
      <w:proofErr w:type="spellEnd"/>
      <w:r w:rsidRPr="00046993">
        <w:rPr>
          <w:rFonts w:ascii="Times New Roman" w:eastAsiaTheme="minorHAnsi" w:hAnsi="Times New Roman" w:cs="Times New Roman"/>
          <w:sz w:val="24"/>
          <w:szCs w:val="24"/>
        </w:rPr>
        <w:t>, (2010) ‘</w:t>
      </w:r>
      <w:proofErr w:type="spellStart"/>
      <w:r w:rsidRPr="00046993">
        <w:rPr>
          <w:rFonts w:ascii="Times New Roman" w:eastAsiaTheme="minorHAnsi" w:hAnsi="Times New Roman" w:cs="Times New Roman"/>
          <w:sz w:val="24"/>
          <w:szCs w:val="24"/>
        </w:rPr>
        <w:t>Globalisation</w:t>
      </w:r>
      <w:proofErr w:type="spellEnd"/>
      <w:r w:rsidRPr="00046993">
        <w:rPr>
          <w:rFonts w:ascii="Times New Roman" w:eastAsiaTheme="minorHAnsi" w:hAnsi="Times New Roman" w:cs="Times New Roman"/>
          <w:sz w:val="24"/>
          <w:szCs w:val="24"/>
        </w:rPr>
        <w:t xml:space="preserve"> vis-à-vis Agrarian Crisis in India’, in R. Deshpande and S.</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Arora, (eds.) </w:t>
      </w:r>
      <w:r w:rsidRPr="00046993">
        <w:rPr>
          <w:rFonts w:ascii="Times New Roman" w:eastAsiaTheme="minorHAnsi" w:hAnsi="Times New Roman" w:cs="Times New Roman"/>
          <w:i/>
          <w:iCs/>
          <w:sz w:val="24"/>
          <w:szCs w:val="24"/>
        </w:rPr>
        <w:t xml:space="preserve">Agrarian Crises and Farmer Suicides (Land Reforms in India Series), </w:t>
      </w:r>
      <w:r w:rsidRPr="00046993">
        <w:rPr>
          <w:rFonts w:ascii="Times New Roman" w:eastAsiaTheme="minorHAnsi" w:hAnsi="Times New Roman" w:cs="Times New Roman"/>
          <w:sz w:val="24"/>
          <w:szCs w:val="24"/>
        </w:rPr>
        <w:t>New</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Delhi: Sage, pp. 149-174.</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V. Sridhar, (2006) ‘Why Do Farmers Commit Suicide? The Case Study of Andhra Pradesh’, in</w:t>
      </w:r>
      <w:r w:rsidR="00046993"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i/>
          <w:iCs/>
          <w:sz w:val="24"/>
          <w:szCs w:val="24"/>
        </w:rPr>
        <w:t>Economic and Political Weekly</w:t>
      </w:r>
      <w:r w:rsidRPr="00046993">
        <w:rPr>
          <w:rFonts w:ascii="Times New Roman" w:eastAsiaTheme="minorHAnsi" w:hAnsi="Times New Roman" w:cs="Times New Roman"/>
          <w:sz w:val="24"/>
          <w:szCs w:val="24"/>
        </w:rPr>
        <w:t>, XLI (16).</w:t>
      </w:r>
    </w:p>
    <w:p w:rsidR="006F3595" w:rsidRPr="00046993" w:rsidRDefault="006F3595" w:rsidP="00046993">
      <w:pPr>
        <w:autoSpaceDE w:val="0"/>
        <w:autoSpaceDN w:val="0"/>
        <w:adjustRightInd w:val="0"/>
        <w:spacing w:before="120" w:after="120"/>
        <w:rPr>
          <w:rFonts w:ascii="Times New Roman" w:eastAsiaTheme="minorHAnsi" w:hAnsi="Times New Roman" w:cs="Times New Roman"/>
          <w:b/>
          <w:bCs/>
          <w:sz w:val="24"/>
          <w:szCs w:val="24"/>
        </w:rPr>
      </w:pPr>
      <w:r w:rsidRPr="00046993">
        <w:rPr>
          <w:rFonts w:ascii="Times New Roman" w:eastAsiaTheme="minorHAnsi" w:hAnsi="Times New Roman" w:cs="Times New Roman"/>
          <w:b/>
          <w:bCs/>
          <w:sz w:val="24"/>
          <w:szCs w:val="24"/>
        </w:rPr>
        <w:t>IV. Social Movements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Essential Readings: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G. </w:t>
      </w:r>
      <w:proofErr w:type="spellStart"/>
      <w:r w:rsidRPr="00046993">
        <w:rPr>
          <w:rFonts w:ascii="Times New Roman" w:eastAsiaTheme="minorHAnsi" w:hAnsi="Times New Roman" w:cs="Times New Roman"/>
          <w:sz w:val="24"/>
          <w:szCs w:val="24"/>
        </w:rPr>
        <w:t>Haragopal</w:t>
      </w:r>
      <w:proofErr w:type="spellEnd"/>
      <w:r w:rsidRPr="00046993">
        <w:rPr>
          <w:rFonts w:ascii="Times New Roman" w:eastAsiaTheme="minorHAnsi" w:hAnsi="Times New Roman" w:cs="Times New Roman"/>
          <w:sz w:val="24"/>
          <w:szCs w:val="24"/>
        </w:rPr>
        <w:t xml:space="preserve">, and K. </w:t>
      </w:r>
      <w:proofErr w:type="spellStart"/>
      <w:r w:rsidRPr="00046993">
        <w:rPr>
          <w:rFonts w:ascii="Times New Roman" w:eastAsiaTheme="minorHAnsi" w:hAnsi="Times New Roman" w:cs="Times New Roman"/>
          <w:sz w:val="24"/>
          <w:szCs w:val="24"/>
        </w:rPr>
        <w:t>Balagopal</w:t>
      </w:r>
      <w:proofErr w:type="spellEnd"/>
      <w:r w:rsidRPr="00046993">
        <w:rPr>
          <w:rFonts w:ascii="Times New Roman" w:eastAsiaTheme="minorHAnsi" w:hAnsi="Times New Roman" w:cs="Times New Roman"/>
          <w:sz w:val="24"/>
          <w:szCs w:val="24"/>
        </w:rPr>
        <w:t>, (1998) ‘Civil Liberties Movement and the State in India’, in</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M. </w:t>
      </w:r>
      <w:proofErr w:type="spellStart"/>
      <w:r w:rsidRPr="00046993">
        <w:rPr>
          <w:rFonts w:ascii="Times New Roman" w:eastAsiaTheme="minorHAnsi" w:hAnsi="Times New Roman" w:cs="Times New Roman"/>
          <w:sz w:val="24"/>
          <w:szCs w:val="24"/>
        </w:rPr>
        <w:t>Mohanty</w:t>
      </w:r>
      <w:proofErr w:type="spellEnd"/>
      <w:r w:rsidRPr="00046993">
        <w:rPr>
          <w:rFonts w:ascii="Times New Roman" w:eastAsiaTheme="minorHAnsi" w:hAnsi="Times New Roman" w:cs="Times New Roman"/>
          <w:sz w:val="24"/>
          <w:szCs w:val="24"/>
        </w:rPr>
        <w:t xml:space="preserve">, P. </w:t>
      </w:r>
      <w:proofErr w:type="spellStart"/>
      <w:r w:rsidRPr="00046993">
        <w:rPr>
          <w:rFonts w:ascii="Times New Roman" w:eastAsiaTheme="minorHAnsi" w:hAnsi="Times New Roman" w:cs="Times New Roman"/>
          <w:sz w:val="24"/>
          <w:szCs w:val="24"/>
        </w:rPr>
        <w:t>Mukherji</w:t>
      </w:r>
      <w:proofErr w:type="spellEnd"/>
      <w:r w:rsidRPr="00046993">
        <w:rPr>
          <w:rFonts w:ascii="Times New Roman" w:eastAsiaTheme="minorHAnsi" w:hAnsi="Times New Roman" w:cs="Times New Roman"/>
          <w:sz w:val="24"/>
          <w:szCs w:val="24"/>
        </w:rPr>
        <w:t xml:space="preserve"> and O. </w:t>
      </w:r>
      <w:proofErr w:type="spellStart"/>
      <w:r w:rsidRPr="00046993">
        <w:rPr>
          <w:rFonts w:ascii="Times New Roman" w:eastAsiaTheme="minorHAnsi" w:hAnsi="Times New Roman" w:cs="Times New Roman"/>
          <w:sz w:val="24"/>
          <w:szCs w:val="24"/>
        </w:rPr>
        <w:t>Tornquist</w:t>
      </w:r>
      <w:proofErr w:type="spellEnd"/>
      <w:r w:rsidRPr="00046993">
        <w:rPr>
          <w:rFonts w:ascii="Times New Roman" w:eastAsiaTheme="minorHAnsi" w:hAnsi="Times New Roman" w:cs="Times New Roman"/>
          <w:sz w:val="24"/>
          <w:szCs w:val="24"/>
        </w:rPr>
        <w:t xml:space="preserve">, (eds.) </w:t>
      </w:r>
      <w:r w:rsidRPr="00046993">
        <w:rPr>
          <w:rFonts w:ascii="Times New Roman" w:eastAsiaTheme="minorHAnsi" w:hAnsi="Times New Roman" w:cs="Times New Roman"/>
          <w:i/>
          <w:iCs/>
          <w:sz w:val="24"/>
          <w:szCs w:val="24"/>
        </w:rPr>
        <w:t>People’s Rights</w:t>
      </w:r>
      <w:r w:rsidRP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i/>
          <w:iCs/>
          <w:sz w:val="24"/>
          <w:szCs w:val="24"/>
        </w:rPr>
        <w:t>Social Movements and</w:t>
      </w:r>
      <w:r w:rsid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 xml:space="preserve">the State in the Third World </w:t>
      </w:r>
      <w:r w:rsidRPr="00046993">
        <w:rPr>
          <w:rFonts w:ascii="Times New Roman" w:eastAsiaTheme="minorHAnsi" w:hAnsi="Times New Roman" w:cs="Times New Roman"/>
          <w:sz w:val="24"/>
          <w:szCs w:val="24"/>
        </w:rPr>
        <w:t>New Delhi: Sage, pp. 353-371.</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M. </w:t>
      </w:r>
      <w:proofErr w:type="spellStart"/>
      <w:r w:rsidRPr="00046993">
        <w:rPr>
          <w:rFonts w:ascii="Times New Roman" w:eastAsiaTheme="minorHAnsi" w:hAnsi="Times New Roman" w:cs="Times New Roman"/>
          <w:sz w:val="24"/>
          <w:szCs w:val="24"/>
        </w:rPr>
        <w:t>Mohanty</w:t>
      </w:r>
      <w:proofErr w:type="spellEnd"/>
      <w:r w:rsidRPr="00046993">
        <w:rPr>
          <w:rFonts w:ascii="Times New Roman" w:eastAsiaTheme="minorHAnsi" w:hAnsi="Times New Roman" w:cs="Times New Roman"/>
          <w:sz w:val="24"/>
          <w:szCs w:val="24"/>
        </w:rPr>
        <w:t xml:space="preserve">, (2002) ‘The Changing Definition of Rights in India’, in S. Patel, J. </w:t>
      </w:r>
      <w:proofErr w:type="spellStart"/>
      <w:r w:rsidRPr="00046993">
        <w:rPr>
          <w:rFonts w:ascii="Times New Roman" w:eastAsiaTheme="minorHAnsi" w:hAnsi="Times New Roman" w:cs="Times New Roman"/>
          <w:sz w:val="24"/>
          <w:szCs w:val="24"/>
        </w:rPr>
        <w:t>Bagchi</w:t>
      </w:r>
      <w:proofErr w:type="spellEnd"/>
      <w:r w:rsidRPr="00046993">
        <w:rPr>
          <w:rFonts w:ascii="Times New Roman" w:eastAsiaTheme="minorHAnsi" w:hAnsi="Times New Roman" w:cs="Times New Roman"/>
          <w:sz w:val="24"/>
          <w:szCs w:val="24"/>
        </w:rPr>
        <w:t>, and</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K. Raj (eds.) </w:t>
      </w:r>
      <w:r w:rsidRPr="00046993">
        <w:rPr>
          <w:rFonts w:ascii="Times New Roman" w:eastAsiaTheme="minorHAnsi" w:hAnsi="Times New Roman" w:cs="Times New Roman"/>
          <w:i/>
          <w:iCs/>
          <w:sz w:val="24"/>
          <w:szCs w:val="24"/>
        </w:rPr>
        <w:t xml:space="preserve">Thinking Social Sciences in India: Essays in </w:t>
      </w:r>
      <w:proofErr w:type="spellStart"/>
      <w:r w:rsidRPr="00046993">
        <w:rPr>
          <w:rFonts w:ascii="Times New Roman" w:eastAsiaTheme="minorHAnsi" w:hAnsi="Times New Roman" w:cs="Times New Roman"/>
          <w:i/>
          <w:iCs/>
          <w:sz w:val="24"/>
          <w:szCs w:val="24"/>
        </w:rPr>
        <w:t>Honour</w:t>
      </w:r>
      <w:proofErr w:type="spellEnd"/>
      <w:r w:rsidRPr="00046993">
        <w:rPr>
          <w:rFonts w:ascii="Times New Roman" w:eastAsiaTheme="minorHAnsi" w:hAnsi="Times New Roman" w:cs="Times New Roman"/>
          <w:i/>
          <w:iCs/>
          <w:sz w:val="24"/>
          <w:szCs w:val="24"/>
        </w:rPr>
        <w:t xml:space="preserve"> of Alice </w:t>
      </w:r>
      <w:proofErr w:type="spellStart"/>
      <w:r w:rsidRPr="00046993">
        <w:rPr>
          <w:rFonts w:ascii="Times New Roman" w:eastAsiaTheme="minorHAnsi" w:hAnsi="Times New Roman" w:cs="Times New Roman"/>
          <w:i/>
          <w:iCs/>
          <w:sz w:val="24"/>
          <w:szCs w:val="24"/>
        </w:rPr>
        <w:t>Thorner</w:t>
      </w:r>
      <w:proofErr w:type="spellEnd"/>
      <w:r w:rsidRP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sz w:val="24"/>
          <w:szCs w:val="24"/>
        </w:rPr>
        <w:t>Patel,</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New Delhi: Sage.</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G. </w:t>
      </w:r>
      <w:proofErr w:type="spellStart"/>
      <w:r w:rsidRPr="00046993">
        <w:rPr>
          <w:rFonts w:ascii="Times New Roman" w:eastAsiaTheme="minorHAnsi" w:hAnsi="Times New Roman" w:cs="Times New Roman"/>
          <w:sz w:val="24"/>
          <w:szCs w:val="24"/>
        </w:rPr>
        <w:t>Omvedt</w:t>
      </w:r>
      <w:proofErr w:type="spellEnd"/>
      <w:r w:rsidRPr="00046993">
        <w:rPr>
          <w:rFonts w:ascii="Times New Roman" w:eastAsiaTheme="minorHAnsi" w:hAnsi="Times New Roman" w:cs="Times New Roman"/>
          <w:sz w:val="24"/>
          <w:szCs w:val="24"/>
        </w:rPr>
        <w:t xml:space="preserve">, (2012) ‘The Anti-caste Movement and the Discourse of Power’, in N. </w:t>
      </w:r>
      <w:proofErr w:type="spellStart"/>
      <w:r w:rsidRPr="00046993">
        <w:rPr>
          <w:rFonts w:ascii="Times New Roman" w:eastAsiaTheme="minorHAnsi" w:hAnsi="Times New Roman" w:cs="Times New Roman"/>
          <w:sz w:val="24"/>
          <w:szCs w:val="24"/>
        </w:rPr>
        <w:t>Jayal</w:t>
      </w:r>
      <w:proofErr w:type="spellEnd"/>
      <w:r w:rsidRPr="00046993">
        <w:rPr>
          <w:rFonts w:ascii="Times New Roman" w:eastAsiaTheme="minorHAnsi" w:hAnsi="Times New Roman" w:cs="Times New Roman"/>
          <w:sz w:val="24"/>
          <w:szCs w:val="24"/>
        </w:rPr>
        <w:t xml:space="preserve"> (ed.)</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i/>
          <w:iCs/>
          <w:sz w:val="24"/>
          <w:szCs w:val="24"/>
        </w:rPr>
        <w:t>Democracy in India</w:t>
      </w:r>
      <w:r w:rsidRPr="00046993">
        <w:rPr>
          <w:rFonts w:ascii="Times New Roman" w:eastAsiaTheme="minorHAnsi" w:hAnsi="Times New Roman" w:cs="Times New Roman"/>
          <w:sz w:val="24"/>
          <w:szCs w:val="24"/>
        </w:rPr>
        <w:t>, New Delhi: Oxford India Paperbacks, sixth impression, pp.481-508.</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P. </w:t>
      </w:r>
      <w:proofErr w:type="spellStart"/>
      <w:r w:rsidRPr="00046993">
        <w:rPr>
          <w:rFonts w:ascii="Times New Roman" w:eastAsiaTheme="minorHAnsi" w:hAnsi="Times New Roman" w:cs="Times New Roman"/>
          <w:sz w:val="24"/>
          <w:szCs w:val="24"/>
        </w:rPr>
        <w:t>Ramana</w:t>
      </w:r>
      <w:proofErr w:type="spellEnd"/>
      <w:r w:rsidRPr="00046993">
        <w:rPr>
          <w:rFonts w:ascii="Times New Roman" w:eastAsiaTheme="minorHAnsi" w:hAnsi="Times New Roman" w:cs="Times New Roman"/>
          <w:sz w:val="24"/>
          <w:szCs w:val="24"/>
        </w:rPr>
        <w:t>, (2011) ‘India’s Maoist Insurgency: Evolution, Current Trends and Responses’,</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in M. </w:t>
      </w:r>
      <w:proofErr w:type="spellStart"/>
      <w:r w:rsidRPr="00046993">
        <w:rPr>
          <w:rFonts w:ascii="Times New Roman" w:eastAsiaTheme="minorHAnsi" w:hAnsi="Times New Roman" w:cs="Times New Roman"/>
          <w:sz w:val="24"/>
          <w:szCs w:val="24"/>
        </w:rPr>
        <w:t>Kugelman</w:t>
      </w:r>
      <w:proofErr w:type="spellEnd"/>
      <w:r w:rsidRPr="00046993">
        <w:rPr>
          <w:rFonts w:ascii="Times New Roman" w:eastAsiaTheme="minorHAnsi" w:hAnsi="Times New Roman" w:cs="Times New Roman"/>
          <w:sz w:val="24"/>
          <w:szCs w:val="24"/>
        </w:rPr>
        <w:t xml:space="preserve"> (ed.) </w:t>
      </w:r>
      <w:r w:rsidRPr="00046993">
        <w:rPr>
          <w:rFonts w:ascii="Times New Roman" w:eastAsiaTheme="minorHAnsi" w:hAnsi="Times New Roman" w:cs="Times New Roman"/>
          <w:i/>
          <w:iCs/>
          <w:sz w:val="24"/>
          <w:szCs w:val="24"/>
        </w:rPr>
        <w:t>India’s Contemporary Security Challenges</w:t>
      </w:r>
      <w:r w:rsidRPr="00046993">
        <w:rPr>
          <w:rFonts w:ascii="Times New Roman" w:eastAsiaTheme="minorHAnsi" w:hAnsi="Times New Roman" w:cs="Times New Roman"/>
          <w:sz w:val="24"/>
          <w:szCs w:val="24"/>
        </w:rPr>
        <w:t>, Woodrow Wilson</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International Centre for Scholars Asia </w:t>
      </w:r>
      <w:proofErr w:type="spellStart"/>
      <w:r w:rsidRPr="00046993">
        <w:rPr>
          <w:rFonts w:ascii="Times New Roman" w:eastAsiaTheme="minorHAnsi" w:hAnsi="Times New Roman" w:cs="Times New Roman"/>
          <w:sz w:val="24"/>
          <w:szCs w:val="24"/>
        </w:rPr>
        <w:t>Programme</w:t>
      </w:r>
      <w:proofErr w:type="spellEnd"/>
      <w:r w:rsidRPr="00046993">
        <w:rPr>
          <w:rFonts w:ascii="Times New Roman" w:eastAsiaTheme="minorHAnsi" w:hAnsi="Times New Roman" w:cs="Times New Roman"/>
          <w:sz w:val="24"/>
          <w:szCs w:val="24"/>
        </w:rPr>
        <w:t>, Washington D.C., pp.29-47.</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A. Ray, (1996) ‘Civil Rights Movement and Social Struggle in India’, in </w:t>
      </w:r>
      <w:r w:rsidRPr="00046993">
        <w:rPr>
          <w:rFonts w:ascii="Times New Roman" w:eastAsiaTheme="minorHAnsi" w:hAnsi="Times New Roman" w:cs="Times New Roman"/>
          <w:i/>
          <w:iCs/>
          <w:sz w:val="24"/>
          <w:szCs w:val="24"/>
        </w:rPr>
        <w:t>Economic and</w:t>
      </w:r>
      <w:r w:rsid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Political Weekly</w:t>
      </w:r>
      <w:r w:rsidRPr="00046993">
        <w:rPr>
          <w:rFonts w:ascii="Times New Roman" w:eastAsiaTheme="minorHAnsi" w:hAnsi="Times New Roman" w:cs="Times New Roman"/>
          <w:sz w:val="24"/>
          <w:szCs w:val="24"/>
        </w:rPr>
        <w:t>, XXI (28). pp. 1202-1205.</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A. Roy, (2010) ‘The Women’s Movement’, in </w:t>
      </w:r>
      <w:proofErr w:type="spellStart"/>
      <w:r w:rsidRPr="00046993">
        <w:rPr>
          <w:rFonts w:ascii="Times New Roman" w:eastAsiaTheme="minorHAnsi" w:hAnsi="Times New Roman" w:cs="Times New Roman"/>
          <w:sz w:val="24"/>
          <w:szCs w:val="24"/>
        </w:rPr>
        <w:t>N.Jayal</w:t>
      </w:r>
      <w:proofErr w:type="spellEnd"/>
      <w:r w:rsidRPr="00046993">
        <w:rPr>
          <w:rFonts w:ascii="Times New Roman" w:eastAsiaTheme="minorHAnsi" w:hAnsi="Times New Roman" w:cs="Times New Roman"/>
          <w:sz w:val="24"/>
          <w:szCs w:val="24"/>
        </w:rPr>
        <w:t xml:space="preserve"> and P. Mehta (eds.) </w:t>
      </w:r>
      <w:r w:rsidRPr="00046993">
        <w:rPr>
          <w:rFonts w:ascii="Times New Roman" w:eastAsiaTheme="minorHAnsi" w:hAnsi="Times New Roman" w:cs="Times New Roman"/>
          <w:i/>
          <w:iCs/>
          <w:sz w:val="24"/>
          <w:szCs w:val="24"/>
        </w:rPr>
        <w:t>The Oxford</w:t>
      </w:r>
      <w:r w:rsid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Companion to Politics in India</w:t>
      </w:r>
      <w:r w:rsidRPr="00046993">
        <w:rPr>
          <w:rFonts w:ascii="Times New Roman" w:eastAsiaTheme="minorHAnsi" w:hAnsi="Times New Roman" w:cs="Times New Roman"/>
          <w:sz w:val="24"/>
          <w:szCs w:val="24"/>
        </w:rPr>
        <w:t>, New Delhi: Oxford University Press, pp.409-422.</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N. </w:t>
      </w:r>
      <w:proofErr w:type="spellStart"/>
      <w:r w:rsidRPr="00046993">
        <w:rPr>
          <w:rFonts w:ascii="Times New Roman" w:eastAsiaTheme="minorHAnsi" w:hAnsi="Times New Roman" w:cs="Times New Roman"/>
          <w:sz w:val="24"/>
          <w:szCs w:val="24"/>
        </w:rPr>
        <w:t>Sundar</w:t>
      </w:r>
      <w:proofErr w:type="spellEnd"/>
      <w:r w:rsidRPr="00046993">
        <w:rPr>
          <w:rFonts w:ascii="Times New Roman" w:eastAsiaTheme="minorHAnsi" w:hAnsi="Times New Roman" w:cs="Times New Roman"/>
          <w:sz w:val="24"/>
          <w:szCs w:val="24"/>
        </w:rPr>
        <w:t xml:space="preserve">, (2011) ‘At War with Oneself: Constructing </w:t>
      </w:r>
      <w:proofErr w:type="spellStart"/>
      <w:r w:rsidRPr="00046993">
        <w:rPr>
          <w:rFonts w:ascii="Times New Roman" w:eastAsiaTheme="minorHAnsi" w:hAnsi="Times New Roman" w:cs="Times New Roman"/>
          <w:sz w:val="24"/>
          <w:szCs w:val="24"/>
        </w:rPr>
        <w:t>Naxalism</w:t>
      </w:r>
      <w:proofErr w:type="spellEnd"/>
      <w:r w:rsidRPr="00046993">
        <w:rPr>
          <w:rFonts w:ascii="Times New Roman" w:eastAsiaTheme="minorHAnsi" w:hAnsi="Times New Roman" w:cs="Times New Roman"/>
          <w:sz w:val="24"/>
          <w:szCs w:val="24"/>
        </w:rPr>
        <w:t xml:space="preserve"> as India’s Biggest Security</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Threat’, in M. </w:t>
      </w:r>
      <w:proofErr w:type="spellStart"/>
      <w:r w:rsidRPr="00046993">
        <w:rPr>
          <w:rFonts w:ascii="Times New Roman" w:eastAsiaTheme="minorHAnsi" w:hAnsi="Times New Roman" w:cs="Times New Roman"/>
          <w:sz w:val="24"/>
          <w:szCs w:val="24"/>
        </w:rPr>
        <w:t>Kugelman</w:t>
      </w:r>
      <w:proofErr w:type="spellEnd"/>
      <w:r w:rsidRPr="00046993">
        <w:rPr>
          <w:rFonts w:ascii="Times New Roman" w:eastAsiaTheme="minorHAnsi" w:hAnsi="Times New Roman" w:cs="Times New Roman"/>
          <w:sz w:val="24"/>
          <w:szCs w:val="24"/>
        </w:rPr>
        <w:t xml:space="preserve"> (ed.) </w:t>
      </w:r>
      <w:r w:rsidRPr="00046993">
        <w:rPr>
          <w:rFonts w:ascii="Times New Roman" w:eastAsiaTheme="minorHAnsi" w:hAnsi="Times New Roman" w:cs="Times New Roman"/>
          <w:i/>
          <w:iCs/>
          <w:sz w:val="24"/>
          <w:szCs w:val="24"/>
        </w:rPr>
        <w:t>India’s Contemporary Security Challenges</w:t>
      </w:r>
      <w:r w:rsidRPr="00046993">
        <w:rPr>
          <w:rFonts w:ascii="Times New Roman" w:eastAsiaTheme="minorHAnsi" w:hAnsi="Times New Roman" w:cs="Times New Roman"/>
          <w:sz w:val="24"/>
          <w:szCs w:val="24"/>
        </w:rPr>
        <w:t>, Woodrow Wilson</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International Centre for Scholars Asia </w:t>
      </w:r>
      <w:proofErr w:type="spellStart"/>
      <w:r w:rsidRPr="00046993">
        <w:rPr>
          <w:rFonts w:ascii="Times New Roman" w:eastAsiaTheme="minorHAnsi" w:hAnsi="Times New Roman" w:cs="Times New Roman"/>
          <w:sz w:val="24"/>
          <w:szCs w:val="24"/>
        </w:rPr>
        <w:t>Programme</w:t>
      </w:r>
      <w:proofErr w:type="spellEnd"/>
      <w:r w:rsidRPr="00046993">
        <w:rPr>
          <w:rFonts w:ascii="Times New Roman" w:eastAsiaTheme="minorHAnsi" w:hAnsi="Times New Roman" w:cs="Times New Roman"/>
          <w:sz w:val="24"/>
          <w:szCs w:val="24"/>
        </w:rPr>
        <w:t>, Washington D.C., pp.46-68.</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M. Weiner, (2001) ‘</w:t>
      </w:r>
      <w:proofErr w:type="gramStart"/>
      <w:r w:rsidRPr="00046993">
        <w:rPr>
          <w:rFonts w:ascii="Times New Roman" w:eastAsiaTheme="minorHAnsi" w:hAnsi="Times New Roman" w:cs="Times New Roman"/>
          <w:sz w:val="24"/>
          <w:szCs w:val="24"/>
        </w:rPr>
        <w:t>The</w:t>
      </w:r>
      <w:proofErr w:type="gramEnd"/>
      <w:r w:rsidRPr="00046993">
        <w:rPr>
          <w:rFonts w:ascii="Times New Roman" w:eastAsiaTheme="minorHAnsi" w:hAnsi="Times New Roman" w:cs="Times New Roman"/>
          <w:sz w:val="24"/>
          <w:szCs w:val="24"/>
        </w:rPr>
        <w:t xml:space="preserve"> Struggle for Equality: Caste in Indian Politics’, in </w:t>
      </w:r>
      <w:proofErr w:type="spellStart"/>
      <w:r w:rsidRPr="00046993">
        <w:rPr>
          <w:rFonts w:ascii="Times New Roman" w:eastAsiaTheme="minorHAnsi" w:hAnsi="Times New Roman" w:cs="Times New Roman"/>
          <w:sz w:val="24"/>
          <w:szCs w:val="24"/>
        </w:rPr>
        <w:t>A.Kohli</w:t>
      </w:r>
      <w:proofErr w:type="spellEnd"/>
      <w:r w:rsidRPr="00046993">
        <w:rPr>
          <w:rFonts w:ascii="Times New Roman" w:eastAsiaTheme="minorHAnsi" w:hAnsi="Times New Roman" w:cs="Times New Roman"/>
          <w:sz w:val="24"/>
          <w:szCs w:val="24"/>
        </w:rPr>
        <w:t>. (</w:t>
      </w:r>
      <w:proofErr w:type="gramStart"/>
      <w:r w:rsidRPr="00046993">
        <w:rPr>
          <w:rFonts w:ascii="Times New Roman" w:eastAsiaTheme="minorHAnsi" w:hAnsi="Times New Roman" w:cs="Times New Roman"/>
          <w:sz w:val="24"/>
          <w:szCs w:val="24"/>
        </w:rPr>
        <w:t>ed</w:t>
      </w:r>
      <w:proofErr w:type="gramEnd"/>
      <w:r w:rsidRPr="00046993">
        <w:rPr>
          <w:rFonts w:ascii="Times New Roman" w:eastAsiaTheme="minorHAnsi" w:hAnsi="Times New Roman" w:cs="Times New Roman"/>
          <w:sz w:val="24"/>
          <w:szCs w:val="24"/>
        </w:rPr>
        <w:t>.)</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i/>
          <w:iCs/>
          <w:sz w:val="24"/>
          <w:szCs w:val="24"/>
        </w:rPr>
        <w:t>The Success of India’s Democracy</w:t>
      </w:r>
      <w:r w:rsidRPr="00046993">
        <w:rPr>
          <w:rFonts w:ascii="Times New Roman" w:eastAsiaTheme="minorHAnsi" w:hAnsi="Times New Roman" w:cs="Times New Roman"/>
          <w:sz w:val="24"/>
          <w:szCs w:val="24"/>
        </w:rPr>
        <w:t>, Cambridge: CUP, pp.193-225.</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S. Sinha, (2002) ‘Tribal Solidarity Movements in India: A Review’, in G. Shah. (</w:t>
      </w:r>
      <w:proofErr w:type="gramStart"/>
      <w:r w:rsidRPr="00046993">
        <w:rPr>
          <w:rFonts w:ascii="Times New Roman" w:eastAsiaTheme="minorHAnsi" w:hAnsi="Times New Roman" w:cs="Times New Roman"/>
          <w:sz w:val="24"/>
          <w:szCs w:val="24"/>
        </w:rPr>
        <w:t>ed</w:t>
      </w:r>
      <w:proofErr w:type="gramEnd"/>
      <w:r w:rsidRPr="00046993">
        <w:rPr>
          <w:rFonts w:ascii="Times New Roman" w:eastAsiaTheme="minorHAnsi" w:hAnsi="Times New Roman" w:cs="Times New Roman"/>
          <w:sz w:val="24"/>
          <w:szCs w:val="24"/>
        </w:rPr>
        <w:t>.)</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i/>
          <w:iCs/>
          <w:sz w:val="24"/>
          <w:szCs w:val="24"/>
        </w:rPr>
        <w:t>Social Movements and the State</w:t>
      </w:r>
      <w:r w:rsidRPr="00046993">
        <w:rPr>
          <w:rFonts w:ascii="Times New Roman" w:eastAsiaTheme="minorHAnsi" w:hAnsi="Times New Roman" w:cs="Times New Roman"/>
          <w:sz w:val="24"/>
          <w:szCs w:val="24"/>
        </w:rPr>
        <w:t>, New Delhi: Sage, pp. 251-266.</w:t>
      </w:r>
    </w:p>
    <w:p w:rsidR="00046993" w:rsidRDefault="00046993" w:rsidP="00046993">
      <w:pPr>
        <w:autoSpaceDE w:val="0"/>
        <w:autoSpaceDN w:val="0"/>
        <w:adjustRightInd w:val="0"/>
        <w:spacing w:before="120" w:after="120"/>
        <w:rPr>
          <w:rFonts w:ascii="Times New Roman" w:eastAsiaTheme="minorHAnsi" w:hAnsi="Times New Roman" w:cs="Times New Roman"/>
          <w:sz w:val="24"/>
          <w:szCs w:val="24"/>
        </w:rPr>
      </w:pPr>
    </w:p>
    <w:p w:rsidR="006F3595" w:rsidRPr="00046993" w:rsidRDefault="006F3595" w:rsidP="00046993">
      <w:pPr>
        <w:autoSpaceDE w:val="0"/>
        <w:autoSpaceDN w:val="0"/>
        <w:adjustRightInd w:val="0"/>
        <w:spacing w:before="120" w:after="120"/>
        <w:rPr>
          <w:rFonts w:ascii="Times New Roman" w:eastAsiaTheme="minorHAnsi" w:hAnsi="Times New Roman" w:cs="Times New Roman"/>
          <w:b/>
          <w:sz w:val="24"/>
          <w:szCs w:val="24"/>
        </w:rPr>
      </w:pPr>
      <w:r w:rsidRPr="00046993">
        <w:rPr>
          <w:rFonts w:ascii="Times New Roman" w:eastAsiaTheme="minorHAnsi" w:hAnsi="Times New Roman" w:cs="Times New Roman"/>
          <w:b/>
          <w:sz w:val="24"/>
          <w:szCs w:val="24"/>
        </w:rPr>
        <w:t>Additional Readings: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S. Banerjee, (1986) ‘</w:t>
      </w:r>
      <w:proofErr w:type="spellStart"/>
      <w:r w:rsidRPr="00046993">
        <w:rPr>
          <w:rFonts w:ascii="Times New Roman" w:eastAsiaTheme="minorHAnsi" w:hAnsi="Times New Roman" w:cs="Times New Roman"/>
          <w:sz w:val="24"/>
          <w:szCs w:val="24"/>
        </w:rPr>
        <w:t>Naxalbari</w:t>
      </w:r>
      <w:proofErr w:type="spellEnd"/>
      <w:r w:rsidRPr="00046993">
        <w:rPr>
          <w:rFonts w:ascii="Times New Roman" w:eastAsiaTheme="minorHAnsi" w:hAnsi="Times New Roman" w:cs="Times New Roman"/>
          <w:sz w:val="24"/>
          <w:szCs w:val="24"/>
        </w:rPr>
        <w:t xml:space="preserve"> in Desai’, in A.R. (ed.) </w:t>
      </w:r>
      <w:r w:rsidRPr="00046993">
        <w:rPr>
          <w:rFonts w:ascii="Times New Roman" w:eastAsiaTheme="minorHAnsi" w:hAnsi="Times New Roman" w:cs="Times New Roman"/>
          <w:i/>
          <w:iCs/>
          <w:sz w:val="24"/>
          <w:szCs w:val="24"/>
        </w:rPr>
        <w:t>Agrarian Struggles in India</w:t>
      </w:r>
      <w:r w:rsidR="00046993">
        <w:rPr>
          <w:rFonts w:ascii="Times New Roman" w:eastAsiaTheme="minorHAnsi" w:hAnsi="Times New Roman" w:cs="Times New Roman"/>
          <w:i/>
          <w:iCs/>
          <w:sz w:val="24"/>
          <w:szCs w:val="24"/>
        </w:rPr>
        <w:t xml:space="preserve"> </w:t>
      </w:r>
      <w:proofErr w:type="gramStart"/>
      <w:r w:rsidRPr="00046993">
        <w:rPr>
          <w:rFonts w:ascii="Times New Roman" w:eastAsiaTheme="minorHAnsi" w:hAnsi="Times New Roman" w:cs="Times New Roman"/>
          <w:i/>
          <w:iCs/>
          <w:sz w:val="24"/>
          <w:szCs w:val="24"/>
        </w:rPr>
        <w:t>After</w:t>
      </w:r>
      <w:proofErr w:type="gramEnd"/>
      <w:r w:rsidRPr="00046993">
        <w:rPr>
          <w:rFonts w:ascii="Times New Roman" w:eastAsiaTheme="minorHAnsi" w:hAnsi="Times New Roman" w:cs="Times New Roman"/>
          <w:i/>
          <w:iCs/>
          <w:sz w:val="24"/>
          <w:szCs w:val="24"/>
        </w:rPr>
        <w:t xml:space="preserve"> Independence</w:t>
      </w:r>
      <w:r w:rsidRPr="00046993">
        <w:rPr>
          <w:rFonts w:ascii="Times New Roman" w:eastAsiaTheme="minorHAnsi" w:hAnsi="Times New Roman" w:cs="Times New Roman"/>
          <w:sz w:val="24"/>
          <w:szCs w:val="24"/>
        </w:rPr>
        <w:t>. Delhi: Oxford University Press, pp.566-588.</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B. </w:t>
      </w:r>
      <w:proofErr w:type="spellStart"/>
      <w:r w:rsidRPr="00046993">
        <w:rPr>
          <w:rFonts w:ascii="Times New Roman" w:eastAsiaTheme="minorHAnsi" w:hAnsi="Times New Roman" w:cs="Times New Roman"/>
          <w:sz w:val="24"/>
          <w:szCs w:val="24"/>
        </w:rPr>
        <w:t>Nayar</w:t>
      </w:r>
      <w:proofErr w:type="spellEnd"/>
      <w:r w:rsidRPr="00046993">
        <w:rPr>
          <w:rFonts w:ascii="Times New Roman" w:eastAsiaTheme="minorHAnsi" w:hAnsi="Times New Roman" w:cs="Times New Roman"/>
          <w:sz w:val="24"/>
          <w:szCs w:val="24"/>
        </w:rPr>
        <w:t xml:space="preserve">, (ed.), (2007) </w:t>
      </w:r>
      <w:r w:rsidRPr="00046993">
        <w:rPr>
          <w:rFonts w:ascii="Times New Roman" w:eastAsiaTheme="minorHAnsi" w:hAnsi="Times New Roman" w:cs="Times New Roman"/>
          <w:i/>
          <w:iCs/>
          <w:sz w:val="24"/>
          <w:szCs w:val="24"/>
        </w:rPr>
        <w:t>Globalization and Politics in India</w:t>
      </w:r>
      <w:r w:rsidRPr="00046993">
        <w:rPr>
          <w:rFonts w:ascii="Times New Roman" w:eastAsiaTheme="minorHAnsi" w:hAnsi="Times New Roman" w:cs="Times New Roman"/>
          <w:sz w:val="24"/>
          <w:szCs w:val="24"/>
        </w:rPr>
        <w:t>. Delhi: Oxford University</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Press. S. Roy and K. </w:t>
      </w:r>
      <w:proofErr w:type="spellStart"/>
      <w:r w:rsidRPr="00046993">
        <w:rPr>
          <w:rFonts w:ascii="Times New Roman" w:eastAsiaTheme="minorHAnsi" w:hAnsi="Times New Roman" w:cs="Times New Roman"/>
          <w:sz w:val="24"/>
          <w:szCs w:val="24"/>
        </w:rPr>
        <w:t>Debal</w:t>
      </w:r>
      <w:proofErr w:type="spellEnd"/>
      <w:r w:rsidRPr="00046993">
        <w:rPr>
          <w:rFonts w:ascii="Times New Roman" w:eastAsiaTheme="minorHAnsi" w:hAnsi="Times New Roman" w:cs="Times New Roman"/>
          <w:sz w:val="24"/>
          <w:szCs w:val="24"/>
        </w:rPr>
        <w:t xml:space="preserve">, (2004) </w:t>
      </w:r>
      <w:r w:rsidRPr="00046993">
        <w:rPr>
          <w:rFonts w:ascii="Times New Roman" w:eastAsiaTheme="minorHAnsi" w:hAnsi="Times New Roman" w:cs="Times New Roman"/>
          <w:i/>
          <w:iCs/>
          <w:sz w:val="24"/>
          <w:szCs w:val="24"/>
        </w:rPr>
        <w:t>Peasant Movements in Post-Colonial India:</w:t>
      </w:r>
      <w:r w:rsid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Dynamics of Mobilization and Identity</w:t>
      </w:r>
      <w:r w:rsidRPr="00046993">
        <w:rPr>
          <w:rFonts w:ascii="Times New Roman" w:eastAsiaTheme="minorHAnsi" w:hAnsi="Times New Roman" w:cs="Times New Roman"/>
          <w:sz w:val="24"/>
          <w:szCs w:val="24"/>
        </w:rPr>
        <w:t>, Delhi: Sage.</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G. </w:t>
      </w:r>
      <w:proofErr w:type="spellStart"/>
      <w:r w:rsidRPr="00046993">
        <w:rPr>
          <w:rFonts w:ascii="Times New Roman" w:eastAsiaTheme="minorHAnsi" w:hAnsi="Times New Roman" w:cs="Times New Roman"/>
          <w:sz w:val="24"/>
          <w:szCs w:val="24"/>
        </w:rPr>
        <w:t>Omvedt</w:t>
      </w:r>
      <w:proofErr w:type="spellEnd"/>
      <w:r w:rsidRPr="00046993">
        <w:rPr>
          <w:rFonts w:ascii="Times New Roman" w:eastAsiaTheme="minorHAnsi" w:hAnsi="Times New Roman" w:cs="Times New Roman"/>
          <w:sz w:val="24"/>
          <w:szCs w:val="24"/>
        </w:rPr>
        <w:t xml:space="preserve">, (1983) </w:t>
      </w:r>
      <w:r w:rsidRPr="00046993">
        <w:rPr>
          <w:rFonts w:ascii="Times New Roman" w:eastAsiaTheme="minorHAnsi" w:hAnsi="Times New Roman" w:cs="Times New Roman"/>
          <w:i/>
          <w:iCs/>
          <w:sz w:val="24"/>
          <w:szCs w:val="24"/>
        </w:rPr>
        <w:t>Reinventing Revolution, New Social Movements and the</w:t>
      </w:r>
      <w:r w:rsid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Socialist Tradition in India</w:t>
      </w:r>
      <w:r w:rsidRPr="00046993">
        <w:rPr>
          <w:rFonts w:ascii="Times New Roman" w:eastAsiaTheme="minorHAnsi" w:hAnsi="Times New Roman" w:cs="Times New Roman"/>
          <w:sz w:val="24"/>
          <w:szCs w:val="24"/>
        </w:rPr>
        <w:t>, New York: Sharpe.</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lastRenderedPageBreak/>
        <w:t xml:space="preserve">G. Shah, (ed.), (2002) </w:t>
      </w:r>
      <w:r w:rsidRPr="00046993">
        <w:rPr>
          <w:rFonts w:ascii="Times New Roman" w:eastAsiaTheme="minorHAnsi" w:hAnsi="Times New Roman" w:cs="Times New Roman"/>
          <w:i/>
          <w:iCs/>
          <w:sz w:val="24"/>
          <w:szCs w:val="24"/>
        </w:rPr>
        <w:t>Social Movements and the State</w:t>
      </w:r>
      <w:r w:rsidRPr="00046993">
        <w:rPr>
          <w:rFonts w:ascii="Times New Roman" w:eastAsiaTheme="minorHAnsi" w:hAnsi="Times New Roman" w:cs="Times New Roman"/>
          <w:sz w:val="24"/>
          <w:szCs w:val="24"/>
        </w:rPr>
        <w:t>. New Delhi: Sage Publications.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G. Shah, (2004) </w:t>
      </w:r>
      <w:r w:rsidRPr="00046993">
        <w:rPr>
          <w:rFonts w:ascii="Times New Roman" w:eastAsiaTheme="minorHAnsi" w:hAnsi="Times New Roman" w:cs="Times New Roman"/>
          <w:i/>
          <w:iCs/>
          <w:sz w:val="24"/>
          <w:szCs w:val="24"/>
        </w:rPr>
        <w:t>Social Movements in India: A Review of Literature</w:t>
      </w:r>
      <w:r w:rsidRPr="00046993">
        <w:rPr>
          <w:rFonts w:ascii="Times New Roman" w:eastAsiaTheme="minorHAnsi" w:hAnsi="Times New Roman" w:cs="Times New Roman"/>
          <w:sz w:val="24"/>
          <w:szCs w:val="24"/>
        </w:rPr>
        <w:t>, New Delhi:</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Sage Publications.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G. </w:t>
      </w:r>
      <w:proofErr w:type="spellStart"/>
      <w:r w:rsidRPr="00046993">
        <w:rPr>
          <w:rFonts w:ascii="Times New Roman" w:eastAsiaTheme="minorHAnsi" w:hAnsi="Times New Roman" w:cs="Times New Roman"/>
          <w:sz w:val="24"/>
          <w:szCs w:val="24"/>
        </w:rPr>
        <w:t>Rath</w:t>
      </w:r>
      <w:proofErr w:type="spellEnd"/>
      <w:r w:rsidRPr="00046993">
        <w:rPr>
          <w:rFonts w:ascii="Times New Roman" w:eastAsiaTheme="minorHAnsi" w:hAnsi="Times New Roman" w:cs="Times New Roman"/>
          <w:sz w:val="24"/>
          <w:szCs w:val="24"/>
        </w:rPr>
        <w:t xml:space="preserve">, (ed.), (2006) </w:t>
      </w:r>
      <w:r w:rsidRPr="00046993">
        <w:rPr>
          <w:rFonts w:ascii="Times New Roman" w:eastAsiaTheme="minorHAnsi" w:hAnsi="Times New Roman" w:cs="Times New Roman"/>
          <w:i/>
          <w:iCs/>
          <w:sz w:val="24"/>
          <w:szCs w:val="24"/>
        </w:rPr>
        <w:t>Tribal development in India: The Contemporary Debate</w:t>
      </w:r>
      <w:r w:rsidRPr="00046993">
        <w:rPr>
          <w:rFonts w:ascii="Times New Roman" w:eastAsiaTheme="minorHAnsi" w:hAnsi="Times New Roman" w:cs="Times New Roman"/>
          <w:sz w:val="24"/>
          <w:szCs w:val="24"/>
        </w:rPr>
        <w:t>, New</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Delhi: Sage Publications.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J. Harris, (2009) </w:t>
      </w:r>
      <w:r w:rsidRPr="00046993">
        <w:rPr>
          <w:rFonts w:ascii="Times New Roman" w:eastAsiaTheme="minorHAnsi" w:hAnsi="Times New Roman" w:cs="Times New Roman"/>
          <w:i/>
          <w:iCs/>
          <w:sz w:val="24"/>
          <w:szCs w:val="24"/>
        </w:rPr>
        <w:t>Power Matters: Essays on Institutions, Politics, and Society in India</w:t>
      </w:r>
      <w:r w:rsidRPr="00046993">
        <w:rPr>
          <w:rFonts w:ascii="Times New Roman" w:eastAsiaTheme="minorHAnsi" w:hAnsi="Times New Roman" w:cs="Times New Roman"/>
          <w:sz w:val="24"/>
          <w:szCs w:val="24"/>
        </w:rPr>
        <w:t>.</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Delhi: Oxford University press.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K. Suresh, (ed.), (1982) </w:t>
      </w:r>
      <w:r w:rsidRPr="00046993">
        <w:rPr>
          <w:rFonts w:ascii="Times New Roman" w:eastAsiaTheme="minorHAnsi" w:hAnsi="Times New Roman" w:cs="Times New Roman"/>
          <w:i/>
          <w:iCs/>
          <w:sz w:val="24"/>
          <w:szCs w:val="24"/>
        </w:rPr>
        <w:t>Tribal Movements in India</w:t>
      </w:r>
      <w:r w:rsidRPr="00046993">
        <w:rPr>
          <w:rFonts w:ascii="Times New Roman" w:eastAsiaTheme="minorHAnsi" w:hAnsi="Times New Roman" w:cs="Times New Roman"/>
          <w:sz w:val="24"/>
          <w:szCs w:val="24"/>
        </w:rPr>
        <w:t xml:space="preserve">, </w:t>
      </w:r>
      <w:proofErr w:type="spellStart"/>
      <w:r w:rsidRPr="00046993">
        <w:rPr>
          <w:rFonts w:ascii="Times New Roman" w:eastAsiaTheme="minorHAnsi" w:hAnsi="Times New Roman" w:cs="Times New Roman"/>
          <w:sz w:val="24"/>
          <w:szCs w:val="24"/>
        </w:rPr>
        <w:t>Vol</w:t>
      </w:r>
      <w:proofErr w:type="spellEnd"/>
      <w:r w:rsidRPr="00046993">
        <w:rPr>
          <w:rFonts w:ascii="Times New Roman" w:eastAsiaTheme="minorHAnsi" w:hAnsi="Times New Roman" w:cs="Times New Roman"/>
          <w:sz w:val="24"/>
          <w:szCs w:val="24"/>
        </w:rPr>
        <w:t xml:space="preserve"> I and II, New Delhi:</w:t>
      </w:r>
      <w:r w:rsidR="00046993">
        <w:rPr>
          <w:rFonts w:ascii="Times New Roman" w:eastAsiaTheme="minorHAnsi" w:hAnsi="Times New Roman" w:cs="Times New Roman"/>
          <w:sz w:val="24"/>
          <w:szCs w:val="24"/>
        </w:rPr>
        <w:t xml:space="preserve"> </w:t>
      </w:r>
      <w:proofErr w:type="spellStart"/>
      <w:r w:rsidRPr="00046993">
        <w:rPr>
          <w:rFonts w:ascii="Times New Roman" w:eastAsiaTheme="minorHAnsi" w:hAnsi="Times New Roman" w:cs="Times New Roman"/>
          <w:sz w:val="24"/>
          <w:szCs w:val="24"/>
        </w:rPr>
        <w:t>Manohar</w:t>
      </w:r>
      <w:proofErr w:type="spellEnd"/>
      <w:r w:rsidRPr="00046993">
        <w:rPr>
          <w:rFonts w:ascii="Times New Roman" w:eastAsiaTheme="minorHAnsi" w:hAnsi="Times New Roman" w:cs="Times New Roman"/>
          <w:sz w:val="24"/>
          <w:szCs w:val="24"/>
        </w:rPr>
        <w:t xml:space="preserve"> (emphasis on the introductory chapter).</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M. </w:t>
      </w:r>
      <w:proofErr w:type="spellStart"/>
      <w:r w:rsidRPr="00046993">
        <w:rPr>
          <w:rFonts w:ascii="Times New Roman" w:eastAsiaTheme="minorHAnsi" w:hAnsi="Times New Roman" w:cs="Times New Roman"/>
          <w:sz w:val="24"/>
          <w:szCs w:val="24"/>
        </w:rPr>
        <w:t>Mohanty</w:t>
      </w:r>
      <w:proofErr w:type="spellEnd"/>
      <w:r w:rsidRPr="00046993">
        <w:rPr>
          <w:rFonts w:ascii="Times New Roman" w:eastAsiaTheme="minorHAnsi" w:hAnsi="Times New Roman" w:cs="Times New Roman"/>
          <w:sz w:val="24"/>
          <w:szCs w:val="24"/>
        </w:rPr>
        <w:t xml:space="preserve">, P. </w:t>
      </w:r>
      <w:proofErr w:type="spellStart"/>
      <w:r w:rsidRPr="00046993">
        <w:rPr>
          <w:rFonts w:ascii="Times New Roman" w:eastAsiaTheme="minorHAnsi" w:hAnsi="Times New Roman" w:cs="Times New Roman"/>
          <w:sz w:val="24"/>
          <w:szCs w:val="24"/>
        </w:rPr>
        <w:t>Mukherji</w:t>
      </w:r>
      <w:proofErr w:type="spellEnd"/>
      <w:r w:rsidRPr="00046993">
        <w:rPr>
          <w:rFonts w:ascii="Times New Roman" w:eastAsiaTheme="minorHAnsi" w:hAnsi="Times New Roman" w:cs="Times New Roman"/>
          <w:sz w:val="24"/>
          <w:szCs w:val="24"/>
        </w:rPr>
        <w:t xml:space="preserve"> and </w:t>
      </w:r>
      <w:proofErr w:type="spellStart"/>
      <w:r w:rsidRPr="00046993">
        <w:rPr>
          <w:rFonts w:ascii="Times New Roman" w:eastAsiaTheme="minorHAnsi" w:hAnsi="Times New Roman" w:cs="Times New Roman"/>
          <w:sz w:val="24"/>
          <w:szCs w:val="24"/>
        </w:rPr>
        <w:t>O.Tornquist</w:t>
      </w:r>
      <w:proofErr w:type="spellEnd"/>
      <w:r w:rsidRPr="00046993">
        <w:rPr>
          <w:rFonts w:ascii="Times New Roman" w:eastAsiaTheme="minorHAnsi" w:hAnsi="Times New Roman" w:cs="Times New Roman"/>
          <w:sz w:val="24"/>
          <w:szCs w:val="24"/>
        </w:rPr>
        <w:t xml:space="preserve">, (1998) </w:t>
      </w:r>
      <w:r w:rsidRPr="00046993">
        <w:rPr>
          <w:rFonts w:ascii="Times New Roman" w:eastAsiaTheme="minorHAnsi" w:hAnsi="Times New Roman" w:cs="Times New Roman"/>
          <w:i/>
          <w:iCs/>
          <w:sz w:val="24"/>
          <w:szCs w:val="24"/>
        </w:rPr>
        <w:t>People’s Rights: Social Movements</w:t>
      </w:r>
      <w:r w:rsidR="00046993">
        <w:rPr>
          <w:rFonts w:ascii="Times New Roman" w:eastAsiaTheme="minorHAnsi" w:hAnsi="Times New Roman" w:cs="Times New Roman"/>
          <w:i/>
          <w:iCs/>
          <w:sz w:val="24"/>
          <w:szCs w:val="24"/>
        </w:rPr>
        <w:t xml:space="preserve"> </w:t>
      </w:r>
      <w:r w:rsidRPr="00046993">
        <w:rPr>
          <w:rFonts w:ascii="Times New Roman" w:eastAsiaTheme="minorHAnsi" w:hAnsi="Times New Roman" w:cs="Times New Roman"/>
          <w:i/>
          <w:iCs/>
          <w:sz w:val="24"/>
          <w:szCs w:val="24"/>
        </w:rPr>
        <w:t>and the State in the Third World</w:t>
      </w:r>
      <w:r w:rsidRPr="00046993">
        <w:rPr>
          <w:rFonts w:ascii="Times New Roman" w:eastAsiaTheme="minorHAnsi" w:hAnsi="Times New Roman" w:cs="Times New Roman"/>
          <w:sz w:val="24"/>
          <w:szCs w:val="24"/>
        </w:rPr>
        <w:t>. New Delhi: Sage Publications.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M. Rao, (ed.), (1978) </w:t>
      </w:r>
      <w:r w:rsidRPr="00046993">
        <w:rPr>
          <w:rFonts w:ascii="Times New Roman" w:eastAsiaTheme="minorHAnsi" w:hAnsi="Times New Roman" w:cs="Times New Roman"/>
          <w:i/>
          <w:iCs/>
          <w:sz w:val="24"/>
          <w:szCs w:val="24"/>
        </w:rPr>
        <w:t>Social Movements in India</w:t>
      </w:r>
      <w:r w:rsidRPr="00046993">
        <w:rPr>
          <w:rFonts w:ascii="Times New Roman" w:eastAsiaTheme="minorHAnsi" w:hAnsi="Times New Roman" w:cs="Times New Roman"/>
          <w:sz w:val="24"/>
          <w:szCs w:val="24"/>
        </w:rPr>
        <w:t xml:space="preserve">, Vol. 2, Delhi: </w:t>
      </w:r>
      <w:proofErr w:type="spellStart"/>
      <w:r w:rsidRPr="00046993">
        <w:rPr>
          <w:rFonts w:ascii="Times New Roman" w:eastAsiaTheme="minorHAnsi" w:hAnsi="Times New Roman" w:cs="Times New Roman"/>
          <w:sz w:val="24"/>
          <w:szCs w:val="24"/>
        </w:rPr>
        <w:t>Manohar</w:t>
      </w:r>
      <w:proofErr w:type="spellEnd"/>
      <w:r w:rsidRPr="00046993">
        <w:rPr>
          <w:rFonts w:ascii="Times New Roman" w:eastAsiaTheme="minorHAnsi" w:hAnsi="Times New Roman" w:cs="Times New Roman"/>
          <w:sz w:val="24"/>
          <w:szCs w:val="24"/>
        </w:rPr>
        <w:t>.</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 xml:space="preserve">N. </w:t>
      </w:r>
      <w:proofErr w:type="spellStart"/>
      <w:r w:rsidRPr="00046993">
        <w:rPr>
          <w:rFonts w:ascii="Times New Roman" w:eastAsiaTheme="minorHAnsi" w:hAnsi="Times New Roman" w:cs="Times New Roman"/>
          <w:sz w:val="24"/>
          <w:szCs w:val="24"/>
        </w:rPr>
        <w:t>Jayal</w:t>
      </w:r>
      <w:proofErr w:type="spellEnd"/>
      <w:r w:rsidRPr="00046993">
        <w:rPr>
          <w:rFonts w:ascii="Times New Roman" w:eastAsiaTheme="minorHAnsi" w:hAnsi="Times New Roman" w:cs="Times New Roman"/>
          <w:sz w:val="24"/>
          <w:szCs w:val="24"/>
        </w:rPr>
        <w:t xml:space="preserve">, and P. Mehta, (eds.), (2010) </w:t>
      </w:r>
      <w:r w:rsidRPr="00046993">
        <w:rPr>
          <w:rFonts w:ascii="Times New Roman" w:eastAsiaTheme="minorHAnsi" w:hAnsi="Times New Roman" w:cs="Times New Roman"/>
          <w:i/>
          <w:iCs/>
          <w:sz w:val="24"/>
          <w:szCs w:val="24"/>
        </w:rPr>
        <w:t>The Oxford Companion to Politics in India</w:t>
      </w:r>
      <w:r w:rsidRPr="00046993">
        <w:rPr>
          <w:rFonts w:ascii="Times New Roman" w:eastAsiaTheme="minorHAnsi" w:hAnsi="Times New Roman" w:cs="Times New Roman"/>
          <w:sz w:val="24"/>
          <w:szCs w:val="24"/>
        </w:rPr>
        <w:t>,</w:t>
      </w:r>
      <w:r w:rsidR="00046993">
        <w:rPr>
          <w:rFonts w:ascii="Times New Roman" w:eastAsiaTheme="minorHAnsi" w:hAnsi="Times New Roman" w:cs="Times New Roman"/>
          <w:sz w:val="24"/>
          <w:szCs w:val="24"/>
        </w:rPr>
        <w:t xml:space="preserve"> </w:t>
      </w:r>
      <w:proofErr w:type="spellStart"/>
      <w:r w:rsidRPr="00046993">
        <w:rPr>
          <w:rFonts w:ascii="Times New Roman" w:eastAsiaTheme="minorHAnsi" w:hAnsi="Times New Roman" w:cs="Times New Roman"/>
          <w:sz w:val="24"/>
          <w:szCs w:val="24"/>
        </w:rPr>
        <w:t>Delhi</w:t>
      </w:r>
      <w:proofErr w:type="gramStart"/>
      <w:r w:rsidRPr="00046993">
        <w:rPr>
          <w:rFonts w:ascii="Times New Roman" w:eastAsiaTheme="minorHAnsi" w:hAnsi="Times New Roman" w:cs="Times New Roman"/>
          <w:sz w:val="24"/>
          <w:szCs w:val="24"/>
        </w:rPr>
        <w:t>:Oxford</w:t>
      </w:r>
      <w:proofErr w:type="spellEnd"/>
      <w:proofErr w:type="gramEnd"/>
      <w:r w:rsidRPr="00046993">
        <w:rPr>
          <w:rFonts w:ascii="Times New Roman" w:eastAsiaTheme="minorHAnsi" w:hAnsi="Times New Roman" w:cs="Times New Roman"/>
          <w:sz w:val="24"/>
          <w:szCs w:val="24"/>
        </w:rPr>
        <w:t xml:space="preserve"> University Press.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P. </w:t>
      </w:r>
      <w:proofErr w:type="spellStart"/>
      <w:r w:rsidRPr="00046993">
        <w:rPr>
          <w:rFonts w:ascii="Times New Roman" w:eastAsiaTheme="minorHAnsi" w:hAnsi="Times New Roman" w:cs="Times New Roman"/>
          <w:sz w:val="24"/>
          <w:szCs w:val="24"/>
        </w:rPr>
        <w:t>Bardhan</w:t>
      </w:r>
      <w:proofErr w:type="spellEnd"/>
      <w:r w:rsidRPr="00046993">
        <w:rPr>
          <w:rFonts w:ascii="Times New Roman" w:eastAsiaTheme="minorHAnsi" w:hAnsi="Times New Roman" w:cs="Times New Roman"/>
          <w:sz w:val="24"/>
          <w:szCs w:val="24"/>
        </w:rPr>
        <w:t xml:space="preserve">, (2005) </w:t>
      </w:r>
      <w:r w:rsidRPr="00046993">
        <w:rPr>
          <w:rFonts w:ascii="Times New Roman" w:eastAsiaTheme="minorHAnsi" w:hAnsi="Times New Roman" w:cs="Times New Roman"/>
          <w:i/>
          <w:iCs/>
          <w:sz w:val="24"/>
          <w:szCs w:val="24"/>
        </w:rPr>
        <w:t>The Political Economy of Development in India</w:t>
      </w:r>
      <w:r w:rsidRPr="00046993">
        <w:rPr>
          <w:rFonts w:ascii="Times New Roman" w:eastAsiaTheme="minorHAnsi" w:hAnsi="Times New Roman" w:cs="Times New Roman"/>
          <w:sz w:val="24"/>
          <w:szCs w:val="24"/>
        </w:rPr>
        <w:t>, 6th impression,</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Delhi: Oxford University Press.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R. </w:t>
      </w:r>
      <w:proofErr w:type="spellStart"/>
      <w:r w:rsidRPr="00046993">
        <w:rPr>
          <w:rFonts w:ascii="Times New Roman" w:eastAsiaTheme="minorHAnsi" w:hAnsi="Times New Roman" w:cs="Times New Roman"/>
          <w:sz w:val="24"/>
          <w:szCs w:val="24"/>
        </w:rPr>
        <w:t>Mukherji</w:t>
      </w:r>
      <w:proofErr w:type="spellEnd"/>
      <w:r w:rsidRPr="00046993">
        <w:rPr>
          <w:rFonts w:ascii="Times New Roman" w:eastAsiaTheme="minorHAnsi" w:hAnsi="Times New Roman" w:cs="Times New Roman"/>
          <w:sz w:val="24"/>
          <w:szCs w:val="24"/>
        </w:rPr>
        <w:t xml:space="preserve">, (ed.), (2007) </w:t>
      </w:r>
      <w:r w:rsidRPr="00046993">
        <w:rPr>
          <w:rFonts w:ascii="Times New Roman" w:eastAsiaTheme="minorHAnsi" w:hAnsi="Times New Roman" w:cs="Times New Roman"/>
          <w:i/>
          <w:iCs/>
          <w:sz w:val="24"/>
          <w:szCs w:val="24"/>
        </w:rPr>
        <w:t>India’s Economic Transition: The Politics of Reforms</w:t>
      </w:r>
      <w:r w:rsidRPr="00046993">
        <w:rPr>
          <w:rFonts w:ascii="Times New Roman" w:eastAsiaTheme="minorHAnsi" w:hAnsi="Times New Roman" w:cs="Times New Roman"/>
          <w:sz w:val="24"/>
          <w:szCs w:val="24"/>
        </w:rPr>
        <w:t>, Delhi:</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Oxford University Press.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R, Ray and M. </w:t>
      </w:r>
      <w:proofErr w:type="spellStart"/>
      <w:r w:rsidRPr="00046993">
        <w:rPr>
          <w:rFonts w:ascii="Times New Roman" w:eastAsiaTheme="minorHAnsi" w:hAnsi="Times New Roman" w:cs="Times New Roman"/>
          <w:sz w:val="24"/>
          <w:szCs w:val="24"/>
        </w:rPr>
        <w:t>Katzenstein</w:t>
      </w:r>
      <w:proofErr w:type="spellEnd"/>
      <w:r w:rsidRPr="00046993">
        <w:rPr>
          <w:rFonts w:ascii="Times New Roman" w:eastAsiaTheme="minorHAnsi" w:hAnsi="Times New Roman" w:cs="Times New Roman"/>
          <w:sz w:val="24"/>
          <w:szCs w:val="24"/>
        </w:rPr>
        <w:t xml:space="preserve">, (eds.), (2005) </w:t>
      </w:r>
      <w:r w:rsidRPr="00046993">
        <w:rPr>
          <w:rFonts w:ascii="Times New Roman" w:eastAsiaTheme="minorHAnsi" w:hAnsi="Times New Roman" w:cs="Times New Roman"/>
          <w:i/>
          <w:iCs/>
          <w:sz w:val="24"/>
          <w:szCs w:val="24"/>
        </w:rPr>
        <w:t>Social Movements in India</w:t>
      </w:r>
      <w:r w:rsidRPr="00046993">
        <w:rPr>
          <w:rFonts w:ascii="Times New Roman" w:eastAsiaTheme="minorHAnsi" w:hAnsi="Times New Roman" w:cs="Times New Roman"/>
          <w:sz w:val="24"/>
          <w:szCs w:val="24"/>
        </w:rPr>
        <w:t>, Delhi: Oxford</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University Press.</w:t>
      </w:r>
    </w:p>
    <w:p w:rsidR="006F3595" w:rsidRPr="00046993" w:rsidRDefault="006F3595" w:rsidP="00046993">
      <w:pPr>
        <w:autoSpaceDE w:val="0"/>
        <w:autoSpaceDN w:val="0"/>
        <w:adjustRightInd w:val="0"/>
        <w:spacing w:before="120" w:after="120"/>
        <w:rPr>
          <w:rFonts w:ascii="Times New Roman" w:eastAsiaTheme="minorHAnsi" w:hAnsi="Times New Roman" w:cs="Times New Roman"/>
          <w:sz w:val="24"/>
          <w:szCs w:val="24"/>
        </w:rPr>
      </w:pPr>
      <w:r w:rsidRPr="00046993">
        <w:rPr>
          <w:rFonts w:ascii="Times New Roman" w:eastAsiaTheme="minorHAnsi" w:hAnsi="Times New Roman" w:cs="Times New Roman"/>
          <w:sz w:val="24"/>
          <w:szCs w:val="24"/>
        </w:rPr>
        <w:t xml:space="preserve">S. </w:t>
      </w:r>
      <w:proofErr w:type="spellStart"/>
      <w:r w:rsidRPr="00046993">
        <w:rPr>
          <w:rFonts w:ascii="Times New Roman" w:eastAsiaTheme="minorHAnsi" w:hAnsi="Times New Roman" w:cs="Times New Roman"/>
          <w:sz w:val="24"/>
          <w:szCs w:val="24"/>
        </w:rPr>
        <w:t>Chakravarty</w:t>
      </w:r>
      <w:proofErr w:type="spellEnd"/>
      <w:r w:rsidRPr="00046993">
        <w:rPr>
          <w:rFonts w:ascii="Times New Roman" w:eastAsiaTheme="minorHAnsi" w:hAnsi="Times New Roman" w:cs="Times New Roman"/>
          <w:sz w:val="24"/>
          <w:szCs w:val="24"/>
        </w:rPr>
        <w:t xml:space="preserve">, (1987) </w:t>
      </w:r>
      <w:r w:rsidRPr="00046993">
        <w:rPr>
          <w:rFonts w:ascii="Times New Roman" w:eastAsiaTheme="minorHAnsi" w:hAnsi="Times New Roman" w:cs="Times New Roman"/>
          <w:i/>
          <w:iCs/>
          <w:sz w:val="24"/>
          <w:szCs w:val="24"/>
        </w:rPr>
        <w:t>Development Planning: The Indian Experience</w:t>
      </w:r>
      <w:r w:rsidRPr="00046993">
        <w:rPr>
          <w:rFonts w:ascii="Times New Roman" w:eastAsiaTheme="minorHAnsi" w:hAnsi="Times New Roman" w:cs="Times New Roman"/>
          <w:sz w:val="24"/>
          <w:szCs w:val="24"/>
        </w:rPr>
        <w:t>, Delhi: Oxford</w:t>
      </w:r>
      <w:r w:rsidR="00046993">
        <w:rPr>
          <w:rFonts w:ascii="Times New Roman" w:eastAsiaTheme="minorHAnsi" w:hAnsi="Times New Roman" w:cs="Times New Roman"/>
          <w:sz w:val="24"/>
          <w:szCs w:val="24"/>
        </w:rPr>
        <w:t xml:space="preserve"> </w:t>
      </w:r>
      <w:r w:rsidRPr="00046993">
        <w:rPr>
          <w:rFonts w:ascii="Times New Roman" w:eastAsiaTheme="minorHAnsi" w:hAnsi="Times New Roman" w:cs="Times New Roman"/>
          <w:sz w:val="24"/>
          <w:szCs w:val="24"/>
        </w:rPr>
        <w:t>University Press.</w:t>
      </w:r>
    </w:p>
    <w:p w:rsidR="00FA70E1" w:rsidRPr="00046993" w:rsidRDefault="00FA70E1" w:rsidP="00046993">
      <w:pPr>
        <w:autoSpaceDE w:val="0"/>
        <w:autoSpaceDN w:val="0"/>
        <w:adjustRightInd w:val="0"/>
        <w:spacing w:before="120" w:after="120"/>
        <w:jc w:val="both"/>
        <w:rPr>
          <w:rFonts w:ascii="Times New Roman" w:hAnsi="Times New Roman" w:cs="Times New Roman"/>
          <w:sz w:val="24"/>
          <w:szCs w:val="24"/>
        </w:rPr>
      </w:pPr>
    </w:p>
    <w:sectPr w:rsidR="00FA70E1" w:rsidRPr="00046993" w:rsidSect="00BF68B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02D32"/>
    <w:multiLevelType w:val="multilevel"/>
    <w:tmpl w:val="B2785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F743EDB"/>
    <w:multiLevelType w:val="hybridMultilevel"/>
    <w:tmpl w:val="8B6ACD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05F"/>
    <w:rsid w:val="00046993"/>
    <w:rsid w:val="003B2778"/>
    <w:rsid w:val="00473B28"/>
    <w:rsid w:val="005978F7"/>
    <w:rsid w:val="005A205F"/>
    <w:rsid w:val="00643AF7"/>
    <w:rsid w:val="006765E9"/>
    <w:rsid w:val="006F3595"/>
    <w:rsid w:val="00A03310"/>
    <w:rsid w:val="00AB0C98"/>
    <w:rsid w:val="00AC6EA4"/>
    <w:rsid w:val="00BF68B9"/>
    <w:rsid w:val="00FA70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8F7"/>
    <w:pPr>
      <w:spacing w:after="0" w:line="240" w:lineRule="auto"/>
    </w:pPr>
    <w:rPr>
      <w:rFonts w:ascii="Calibri" w:eastAsia="Calibri" w:hAnsi="Calibri" w:cs="Arial"/>
      <w:sz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8F7"/>
    <w:rPr>
      <w:color w:val="0000FF"/>
      <w:u w:val="single"/>
    </w:rPr>
  </w:style>
  <w:style w:type="paragraph" w:styleId="ListParagraph">
    <w:name w:val="List Paragraph"/>
    <w:basedOn w:val="Normal"/>
    <w:uiPriority w:val="34"/>
    <w:qFormat/>
    <w:rsid w:val="005978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8F7"/>
    <w:pPr>
      <w:spacing w:after="0" w:line="240" w:lineRule="auto"/>
    </w:pPr>
    <w:rPr>
      <w:rFonts w:ascii="Calibri" w:eastAsia="Calibri" w:hAnsi="Calibri" w:cs="Arial"/>
      <w:sz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8F7"/>
    <w:rPr>
      <w:color w:val="0000FF"/>
      <w:u w:val="single"/>
    </w:rPr>
  </w:style>
  <w:style w:type="paragraph" w:styleId="ListParagraph">
    <w:name w:val="List Paragraph"/>
    <w:basedOn w:val="Normal"/>
    <w:uiPriority w:val="34"/>
    <w:qFormat/>
    <w:rsid w:val="005978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2252</Words>
  <Characters>12839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TGKY</dc:creator>
  <cp:lastModifiedBy>user</cp:lastModifiedBy>
  <cp:revision>2</cp:revision>
  <dcterms:created xsi:type="dcterms:W3CDTF">2021-10-07T05:42:00Z</dcterms:created>
  <dcterms:modified xsi:type="dcterms:W3CDTF">2021-10-07T05:42:00Z</dcterms:modified>
</cp:coreProperties>
</file>